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25" w:rsidRPr="00BE6150" w:rsidRDefault="00556D62" w:rsidP="004A2094">
      <w:pPr>
        <w:jc w:val="center"/>
        <w:outlineLvl w:val="0"/>
        <w:rPr>
          <w:b/>
          <w:szCs w:val="24"/>
        </w:rPr>
      </w:pPr>
      <w:r w:rsidRPr="00BE6150">
        <w:rPr>
          <w:b/>
          <w:szCs w:val="24"/>
        </w:rPr>
        <w:t>Call for proposals JUST/2014/SPOB/AG/VICT</w:t>
      </w:r>
    </w:p>
    <w:p w:rsidR="006742D9" w:rsidRPr="00BE6150" w:rsidRDefault="006742D9" w:rsidP="004A2094">
      <w:pPr>
        <w:jc w:val="center"/>
        <w:outlineLvl w:val="0"/>
        <w:rPr>
          <w:b/>
          <w:szCs w:val="24"/>
        </w:rPr>
      </w:pPr>
      <w:r w:rsidRPr="00BE6150">
        <w:rPr>
          <w:b/>
          <w:szCs w:val="24"/>
          <w:u w:val="single"/>
        </w:rPr>
        <w:t>DAPHNE Strand</w:t>
      </w:r>
    </w:p>
    <w:p w:rsidR="006742D9" w:rsidRDefault="006742D9" w:rsidP="004A2094">
      <w:pPr>
        <w:jc w:val="center"/>
        <w:outlineLvl w:val="0"/>
        <w:rPr>
          <w:b/>
          <w:szCs w:val="24"/>
        </w:rPr>
      </w:pPr>
    </w:p>
    <w:p w:rsidR="00977514" w:rsidRPr="00BE6150" w:rsidRDefault="00977514" w:rsidP="004A2094">
      <w:pPr>
        <w:jc w:val="center"/>
        <w:outlineLvl w:val="0"/>
        <w:rPr>
          <w:b/>
          <w:szCs w:val="24"/>
        </w:rPr>
      </w:pPr>
    </w:p>
    <w:p w:rsidR="00EE77F3" w:rsidRDefault="00DA2974" w:rsidP="006742D9">
      <w:pPr>
        <w:rPr>
          <w:i/>
          <w:szCs w:val="24"/>
        </w:rPr>
      </w:pPr>
      <w:r w:rsidRPr="00BE6150">
        <w:rPr>
          <w:i/>
          <w:szCs w:val="24"/>
        </w:rPr>
        <w:t>Note: The requested amount may be in some cases different from the maximum amount of EU grant awarded.</w:t>
      </w:r>
    </w:p>
    <w:p w:rsidR="00977514" w:rsidRPr="00BE6150" w:rsidRDefault="00977514" w:rsidP="006742D9">
      <w:pPr>
        <w:rPr>
          <w:i/>
          <w:szCs w:val="24"/>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20"/>
        <w:gridCol w:w="1427"/>
        <w:gridCol w:w="2893"/>
        <w:gridCol w:w="1359"/>
      </w:tblGrid>
      <w:tr w:rsidR="009F4CB2" w:rsidRPr="00BE6150" w:rsidTr="00AB736A">
        <w:trPr>
          <w:trHeight w:val="567"/>
        </w:trPr>
        <w:tc>
          <w:tcPr>
            <w:tcW w:w="1560" w:type="dxa"/>
            <w:shd w:val="clear" w:color="auto" w:fill="auto"/>
            <w:vAlign w:val="center"/>
          </w:tcPr>
          <w:p w:rsidR="009F4CB2" w:rsidRPr="00BE6150" w:rsidRDefault="009F4CB2" w:rsidP="00AB736A">
            <w:pPr>
              <w:spacing w:after="0"/>
              <w:jc w:val="center"/>
              <w:rPr>
                <w:b/>
                <w:color w:val="000000" w:themeColor="text1"/>
                <w:szCs w:val="24"/>
                <w:lang w:eastAsia="en-GB"/>
              </w:rPr>
            </w:pPr>
            <w:r w:rsidRPr="00BE6150">
              <w:rPr>
                <w:b/>
                <w:color w:val="000000" w:themeColor="text1"/>
                <w:szCs w:val="24"/>
                <w:lang w:eastAsia="en-GB"/>
              </w:rPr>
              <w:t>Application number</w:t>
            </w:r>
          </w:p>
        </w:tc>
        <w:tc>
          <w:tcPr>
            <w:tcW w:w="2520" w:type="dxa"/>
            <w:shd w:val="clear" w:color="auto" w:fill="auto"/>
            <w:vAlign w:val="center"/>
          </w:tcPr>
          <w:p w:rsidR="009F4CB2" w:rsidRPr="00BE6150" w:rsidRDefault="009F4CB2" w:rsidP="00AB736A">
            <w:pPr>
              <w:spacing w:after="0"/>
              <w:jc w:val="center"/>
              <w:rPr>
                <w:b/>
                <w:color w:val="000000" w:themeColor="text1"/>
                <w:szCs w:val="24"/>
                <w:lang w:eastAsia="en-GB"/>
              </w:rPr>
            </w:pPr>
            <w:r w:rsidRPr="00BE6150">
              <w:rPr>
                <w:b/>
                <w:color w:val="000000" w:themeColor="text1"/>
                <w:szCs w:val="24"/>
                <w:lang w:eastAsia="en-GB"/>
              </w:rPr>
              <w:t>Beneficiary/</w:t>
            </w:r>
          </w:p>
          <w:p w:rsidR="009F4CB2" w:rsidRPr="00BE6150" w:rsidRDefault="009F4CB2" w:rsidP="00AB736A">
            <w:pPr>
              <w:spacing w:after="0"/>
              <w:jc w:val="center"/>
              <w:rPr>
                <w:b/>
                <w:color w:val="000000" w:themeColor="text1"/>
                <w:szCs w:val="24"/>
                <w:lang w:eastAsia="en-GB"/>
              </w:rPr>
            </w:pPr>
            <w:r w:rsidRPr="00BE6150">
              <w:rPr>
                <w:b/>
                <w:color w:val="000000" w:themeColor="text1"/>
                <w:szCs w:val="24"/>
                <w:lang w:eastAsia="en-GB"/>
              </w:rPr>
              <w:t>coordinator</w:t>
            </w:r>
          </w:p>
        </w:tc>
        <w:tc>
          <w:tcPr>
            <w:tcW w:w="1427" w:type="dxa"/>
          </w:tcPr>
          <w:p w:rsidR="009F4CB2" w:rsidRPr="00BE6150" w:rsidRDefault="009F4CB2" w:rsidP="008B2D1B">
            <w:pPr>
              <w:spacing w:after="0"/>
              <w:jc w:val="center"/>
              <w:rPr>
                <w:b/>
                <w:color w:val="000000" w:themeColor="text1"/>
                <w:szCs w:val="24"/>
                <w:lang w:eastAsia="en-GB"/>
              </w:rPr>
            </w:pPr>
          </w:p>
          <w:p w:rsidR="009F4CB2" w:rsidRPr="00BE6150" w:rsidRDefault="009F4CB2" w:rsidP="008B2D1B">
            <w:pPr>
              <w:spacing w:after="0"/>
              <w:jc w:val="center"/>
              <w:rPr>
                <w:b/>
                <w:color w:val="000000" w:themeColor="text1"/>
                <w:szCs w:val="24"/>
                <w:lang w:eastAsia="en-GB"/>
              </w:rPr>
            </w:pPr>
            <w:r w:rsidRPr="00BE6150">
              <w:rPr>
                <w:b/>
                <w:color w:val="000000" w:themeColor="text1"/>
                <w:szCs w:val="24"/>
                <w:lang w:eastAsia="en-GB"/>
              </w:rPr>
              <w:t>Country</w:t>
            </w:r>
          </w:p>
        </w:tc>
        <w:tc>
          <w:tcPr>
            <w:tcW w:w="2893" w:type="dxa"/>
            <w:shd w:val="clear" w:color="auto" w:fill="auto"/>
          </w:tcPr>
          <w:p w:rsidR="009F4CB2" w:rsidRPr="00BE6150" w:rsidRDefault="009F4CB2" w:rsidP="008B2D1B">
            <w:pPr>
              <w:spacing w:after="0"/>
              <w:jc w:val="center"/>
              <w:rPr>
                <w:b/>
                <w:color w:val="000000" w:themeColor="text1"/>
                <w:szCs w:val="24"/>
              </w:rPr>
            </w:pPr>
          </w:p>
          <w:p w:rsidR="009F4CB2" w:rsidRPr="00BE6150" w:rsidRDefault="009F4CB2" w:rsidP="008B2D1B">
            <w:pPr>
              <w:spacing w:after="0"/>
              <w:jc w:val="center"/>
              <w:rPr>
                <w:b/>
                <w:color w:val="000000" w:themeColor="text1"/>
                <w:szCs w:val="24"/>
                <w:lang w:eastAsia="en-GB"/>
              </w:rPr>
            </w:pPr>
            <w:r w:rsidRPr="00BE6150">
              <w:rPr>
                <w:b/>
                <w:color w:val="000000" w:themeColor="text1"/>
                <w:szCs w:val="24"/>
              </w:rPr>
              <w:t>Project title</w:t>
            </w:r>
          </w:p>
        </w:tc>
        <w:tc>
          <w:tcPr>
            <w:tcW w:w="1359" w:type="dxa"/>
          </w:tcPr>
          <w:p w:rsidR="009F4CB2" w:rsidRPr="00BE6150" w:rsidRDefault="009F4CB2" w:rsidP="00AB736A">
            <w:pPr>
              <w:spacing w:after="0"/>
              <w:jc w:val="center"/>
              <w:rPr>
                <w:b/>
                <w:color w:val="000000" w:themeColor="text1"/>
                <w:szCs w:val="24"/>
              </w:rPr>
            </w:pPr>
            <w:r w:rsidRPr="00BE6150">
              <w:rPr>
                <w:b/>
                <w:color w:val="000000" w:themeColor="text1"/>
                <w:szCs w:val="24"/>
              </w:rPr>
              <w:t>Page</w:t>
            </w:r>
          </w:p>
        </w:tc>
      </w:tr>
      <w:tr w:rsidR="009F4CB2" w:rsidRPr="00BE6150" w:rsidTr="00722C10">
        <w:trPr>
          <w:trHeight w:val="567"/>
        </w:trPr>
        <w:tc>
          <w:tcPr>
            <w:tcW w:w="1560" w:type="dxa"/>
            <w:shd w:val="clear" w:color="auto" w:fill="auto"/>
            <w:vAlign w:val="center"/>
          </w:tcPr>
          <w:p w:rsidR="009F4CB2" w:rsidRPr="00BE6150" w:rsidRDefault="00EC517A" w:rsidP="008B2D1B">
            <w:pPr>
              <w:spacing w:after="0"/>
              <w:jc w:val="center"/>
              <w:rPr>
                <w:color w:val="000000" w:themeColor="text1"/>
                <w:szCs w:val="24"/>
                <w:lang w:eastAsia="en-GB"/>
              </w:rPr>
            </w:pPr>
            <w:r w:rsidRPr="00BE6150">
              <w:rPr>
                <w:color w:val="000000" w:themeColor="text1"/>
                <w:szCs w:val="24"/>
                <w:lang w:eastAsia="en-GB"/>
              </w:rPr>
              <w:t>7364</w:t>
            </w:r>
          </w:p>
        </w:tc>
        <w:tc>
          <w:tcPr>
            <w:tcW w:w="2520" w:type="dxa"/>
            <w:shd w:val="clear" w:color="auto" w:fill="auto"/>
            <w:vAlign w:val="center"/>
          </w:tcPr>
          <w:p w:rsidR="009F4CB2" w:rsidRPr="00BE6150" w:rsidRDefault="00DC29CF" w:rsidP="008B2D1B">
            <w:pPr>
              <w:spacing w:after="0"/>
              <w:ind w:left="12"/>
              <w:jc w:val="center"/>
              <w:rPr>
                <w:color w:val="000000" w:themeColor="text1"/>
                <w:szCs w:val="24"/>
                <w:lang w:eastAsia="en-GB"/>
              </w:rPr>
            </w:pPr>
            <w:r w:rsidRPr="00BE6150">
              <w:rPr>
                <w:color w:val="000000" w:themeColor="text1"/>
                <w:szCs w:val="24"/>
                <w:lang w:eastAsia="en-GB"/>
              </w:rPr>
              <w:t>University of Bedfordshire</w:t>
            </w:r>
          </w:p>
        </w:tc>
        <w:tc>
          <w:tcPr>
            <w:tcW w:w="1427" w:type="dxa"/>
            <w:vAlign w:val="center"/>
          </w:tcPr>
          <w:p w:rsidR="009F4CB2" w:rsidRPr="00BE6150" w:rsidRDefault="00DC29CF" w:rsidP="00722C10">
            <w:pPr>
              <w:spacing w:after="0"/>
              <w:jc w:val="center"/>
              <w:rPr>
                <w:color w:val="000000" w:themeColor="text1"/>
                <w:szCs w:val="24"/>
                <w:lang w:eastAsia="en-GB"/>
              </w:rPr>
            </w:pPr>
            <w:r w:rsidRPr="00BE6150">
              <w:rPr>
                <w:color w:val="000000" w:themeColor="text1"/>
                <w:szCs w:val="24"/>
                <w:lang w:eastAsia="en-GB"/>
              </w:rPr>
              <w:t>UK</w:t>
            </w:r>
          </w:p>
        </w:tc>
        <w:tc>
          <w:tcPr>
            <w:tcW w:w="2893" w:type="dxa"/>
            <w:shd w:val="clear" w:color="auto" w:fill="auto"/>
          </w:tcPr>
          <w:p w:rsidR="009F4CB2" w:rsidRPr="00BE6150" w:rsidRDefault="00DC29CF" w:rsidP="008B2D1B">
            <w:pPr>
              <w:spacing w:after="0"/>
              <w:jc w:val="center"/>
              <w:rPr>
                <w:color w:val="000000" w:themeColor="text1"/>
                <w:szCs w:val="24"/>
              </w:rPr>
            </w:pPr>
            <w:r w:rsidRPr="00BE6150">
              <w:rPr>
                <w:color w:val="000000" w:themeColor="text1"/>
                <w:szCs w:val="24"/>
              </w:rPr>
              <w:t>Life skills, leadership, limitless potential: Supporting children and young people affected by sexual violence in Europe by strengthening and facilitating participatory practice</w:t>
            </w:r>
          </w:p>
        </w:tc>
        <w:tc>
          <w:tcPr>
            <w:tcW w:w="1359" w:type="dxa"/>
            <w:vAlign w:val="center"/>
          </w:tcPr>
          <w:p w:rsidR="009F4CB2" w:rsidRPr="00BE6150" w:rsidRDefault="0031427A" w:rsidP="00722C10">
            <w:pPr>
              <w:spacing w:after="0"/>
              <w:jc w:val="center"/>
              <w:rPr>
                <w:color w:val="000000" w:themeColor="text1"/>
                <w:szCs w:val="24"/>
              </w:rPr>
            </w:pPr>
            <w:r>
              <w:rPr>
                <w:color w:val="000000" w:themeColor="text1"/>
                <w:szCs w:val="24"/>
              </w:rPr>
              <w:t>3</w:t>
            </w:r>
          </w:p>
        </w:tc>
      </w:tr>
      <w:tr w:rsidR="009F4CB2" w:rsidRPr="00BE6150" w:rsidTr="00722C10">
        <w:trPr>
          <w:trHeight w:val="567"/>
        </w:trPr>
        <w:tc>
          <w:tcPr>
            <w:tcW w:w="1560" w:type="dxa"/>
            <w:shd w:val="clear" w:color="auto" w:fill="auto"/>
            <w:vAlign w:val="center"/>
          </w:tcPr>
          <w:p w:rsidR="009F4CB2" w:rsidRPr="00BE6150" w:rsidRDefault="00EC517A" w:rsidP="008B2D1B">
            <w:pPr>
              <w:spacing w:after="0"/>
              <w:jc w:val="center"/>
              <w:rPr>
                <w:color w:val="000000" w:themeColor="text1"/>
                <w:szCs w:val="24"/>
                <w:lang w:eastAsia="en-GB"/>
              </w:rPr>
            </w:pPr>
            <w:r w:rsidRPr="00BE6150">
              <w:rPr>
                <w:color w:val="000000" w:themeColor="text1"/>
                <w:szCs w:val="24"/>
                <w:lang w:eastAsia="en-GB"/>
              </w:rPr>
              <w:t>7365</w:t>
            </w:r>
          </w:p>
        </w:tc>
        <w:tc>
          <w:tcPr>
            <w:tcW w:w="2520" w:type="dxa"/>
            <w:shd w:val="clear" w:color="auto" w:fill="auto"/>
            <w:vAlign w:val="center"/>
          </w:tcPr>
          <w:p w:rsidR="009F4CB2" w:rsidRPr="00BE6150" w:rsidRDefault="00AB736A" w:rsidP="008B2D1B">
            <w:pPr>
              <w:spacing w:after="0"/>
              <w:jc w:val="center"/>
              <w:rPr>
                <w:color w:val="000000" w:themeColor="text1"/>
                <w:szCs w:val="24"/>
                <w:lang w:eastAsia="en-GB"/>
              </w:rPr>
            </w:pPr>
            <w:proofErr w:type="spellStart"/>
            <w:r w:rsidRPr="00BE6150">
              <w:rPr>
                <w:color w:val="000000" w:themeColor="text1"/>
                <w:szCs w:val="24"/>
                <w:lang w:eastAsia="en-GB"/>
              </w:rPr>
              <w:t>Actionaid</w:t>
            </w:r>
            <w:proofErr w:type="spellEnd"/>
            <w:r w:rsidRPr="00BE6150">
              <w:rPr>
                <w:color w:val="000000" w:themeColor="text1"/>
                <w:szCs w:val="24"/>
                <w:lang w:eastAsia="en-GB"/>
              </w:rPr>
              <w:t xml:space="preserve"> International Italia</w:t>
            </w:r>
          </w:p>
        </w:tc>
        <w:tc>
          <w:tcPr>
            <w:tcW w:w="1427" w:type="dxa"/>
            <w:vAlign w:val="center"/>
          </w:tcPr>
          <w:p w:rsidR="009F4CB2" w:rsidRPr="00BE6150" w:rsidRDefault="00AB736A" w:rsidP="00722C10">
            <w:pPr>
              <w:spacing w:after="0"/>
              <w:jc w:val="center"/>
              <w:rPr>
                <w:color w:val="000000" w:themeColor="text1"/>
                <w:szCs w:val="24"/>
                <w:lang w:eastAsia="en-GB"/>
              </w:rPr>
            </w:pPr>
            <w:r w:rsidRPr="00BE6150">
              <w:rPr>
                <w:color w:val="000000" w:themeColor="text1"/>
                <w:szCs w:val="24"/>
                <w:lang w:eastAsia="en-GB"/>
              </w:rPr>
              <w:t>Italy</w:t>
            </w:r>
          </w:p>
        </w:tc>
        <w:tc>
          <w:tcPr>
            <w:tcW w:w="2893" w:type="dxa"/>
            <w:shd w:val="clear" w:color="auto" w:fill="auto"/>
          </w:tcPr>
          <w:p w:rsidR="009F4CB2" w:rsidRPr="00BE6150" w:rsidRDefault="00AB736A" w:rsidP="008B2D1B">
            <w:pPr>
              <w:spacing w:after="0"/>
              <w:jc w:val="center"/>
              <w:rPr>
                <w:color w:val="000000" w:themeColor="text1"/>
                <w:szCs w:val="24"/>
              </w:rPr>
            </w:pPr>
            <w:r w:rsidRPr="00BE6150">
              <w:rPr>
                <w:color w:val="000000" w:themeColor="text1"/>
                <w:szCs w:val="24"/>
              </w:rPr>
              <w:t>WE GO! Women Economic-</w:t>
            </w:r>
            <w:proofErr w:type="spellStart"/>
            <w:r w:rsidRPr="00BE6150">
              <w:rPr>
                <w:color w:val="000000" w:themeColor="text1"/>
                <w:szCs w:val="24"/>
              </w:rPr>
              <w:t>indipendence</w:t>
            </w:r>
            <w:proofErr w:type="spellEnd"/>
            <w:r w:rsidRPr="00BE6150">
              <w:rPr>
                <w:color w:val="000000" w:themeColor="text1"/>
                <w:szCs w:val="24"/>
              </w:rPr>
              <w:t xml:space="preserve"> &amp; Growth Opportunity</w:t>
            </w:r>
          </w:p>
        </w:tc>
        <w:tc>
          <w:tcPr>
            <w:tcW w:w="1359" w:type="dxa"/>
            <w:vAlign w:val="center"/>
          </w:tcPr>
          <w:p w:rsidR="009F4CB2" w:rsidRPr="00BE6150" w:rsidRDefault="0031427A" w:rsidP="00722C10">
            <w:pPr>
              <w:spacing w:after="0"/>
              <w:jc w:val="center"/>
              <w:rPr>
                <w:color w:val="000000" w:themeColor="text1"/>
                <w:szCs w:val="24"/>
              </w:rPr>
            </w:pPr>
            <w:r>
              <w:rPr>
                <w:color w:val="000000" w:themeColor="text1"/>
                <w:szCs w:val="24"/>
              </w:rPr>
              <w:t>6</w:t>
            </w:r>
          </w:p>
        </w:tc>
      </w:tr>
      <w:tr w:rsidR="009F4CB2" w:rsidRPr="00BE6150" w:rsidTr="00722C10">
        <w:trPr>
          <w:trHeight w:val="567"/>
        </w:trPr>
        <w:tc>
          <w:tcPr>
            <w:tcW w:w="1560" w:type="dxa"/>
            <w:shd w:val="clear" w:color="auto" w:fill="auto"/>
            <w:vAlign w:val="center"/>
          </w:tcPr>
          <w:p w:rsidR="009F4CB2" w:rsidRPr="00BE6150" w:rsidRDefault="00EC517A" w:rsidP="008B2D1B">
            <w:pPr>
              <w:spacing w:after="0"/>
              <w:jc w:val="center"/>
              <w:rPr>
                <w:color w:val="000000" w:themeColor="text1"/>
                <w:szCs w:val="24"/>
                <w:lang w:eastAsia="en-GB"/>
              </w:rPr>
            </w:pPr>
            <w:r w:rsidRPr="00BE6150">
              <w:rPr>
                <w:color w:val="000000" w:themeColor="text1"/>
                <w:szCs w:val="24"/>
                <w:lang w:eastAsia="en-GB"/>
              </w:rPr>
              <w:t>7378</w:t>
            </w:r>
          </w:p>
        </w:tc>
        <w:tc>
          <w:tcPr>
            <w:tcW w:w="2520" w:type="dxa"/>
            <w:shd w:val="clear" w:color="auto" w:fill="auto"/>
            <w:vAlign w:val="center"/>
          </w:tcPr>
          <w:p w:rsidR="009F4CB2" w:rsidRPr="00BE6150" w:rsidRDefault="00AB757C" w:rsidP="008B2D1B">
            <w:pPr>
              <w:spacing w:after="0"/>
              <w:jc w:val="center"/>
              <w:rPr>
                <w:color w:val="000000" w:themeColor="text1"/>
                <w:szCs w:val="24"/>
                <w:lang w:eastAsia="en-GB"/>
              </w:rPr>
            </w:pPr>
            <w:r w:rsidRPr="00BE6150">
              <w:rPr>
                <w:color w:val="000000" w:themeColor="text1"/>
                <w:szCs w:val="24"/>
                <w:lang w:eastAsia="en-GB"/>
              </w:rPr>
              <w:t>Danish Red Cross</w:t>
            </w:r>
          </w:p>
        </w:tc>
        <w:tc>
          <w:tcPr>
            <w:tcW w:w="1427" w:type="dxa"/>
            <w:vAlign w:val="center"/>
          </w:tcPr>
          <w:p w:rsidR="009F4CB2" w:rsidRPr="00BE6150" w:rsidRDefault="00AB757C" w:rsidP="00722C10">
            <w:pPr>
              <w:spacing w:after="0"/>
              <w:jc w:val="center"/>
              <w:rPr>
                <w:color w:val="000000" w:themeColor="text1"/>
                <w:szCs w:val="24"/>
                <w:lang w:eastAsia="en-GB"/>
              </w:rPr>
            </w:pPr>
            <w:r w:rsidRPr="00BE6150">
              <w:rPr>
                <w:color w:val="000000" w:themeColor="text1"/>
                <w:szCs w:val="24"/>
                <w:lang w:eastAsia="en-GB"/>
              </w:rPr>
              <w:t>Denmark</w:t>
            </w:r>
          </w:p>
        </w:tc>
        <w:tc>
          <w:tcPr>
            <w:tcW w:w="2893" w:type="dxa"/>
            <w:shd w:val="clear" w:color="auto" w:fill="auto"/>
          </w:tcPr>
          <w:p w:rsidR="009F4CB2" w:rsidRPr="00BE6150" w:rsidRDefault="00AB757C" w:rsidP="003E1FE8">
            <w:pPr>
              <w:spacing w:after="0"/>
              <w:jc w:val="center"/>
              <w:rPr>
                <w:color w:val="000000" w:themeColor="text1"/>
                <w:szCs w:val="24"/>
              </w:rPr>
            </w:pPr>
            <w:r w:rsidRPr="00BE6150">
              <w:rPr>
                <w:color w:val="000000" w:themeColor="text1"/>
                <w:szCs w:val="24"/>
              </w:rPr>
              <w:t>Streng</w:t>
            </w:r>
            <w:r w:rsidR="003E1FE8" w:rsidRPr="00BE6150">
              <w:rPr>
                <w:color w:val="000000" w:themeColor="text1"/>
                <w:szCs w:val="24"/>
              </w:rPr>
              <w:t>t</w:t>
            </w:r>
            <w:r w:rsidRPr="00BE6150">
              <w:rPr>
                <w:color w:val="000000" w:themeColor="text1"/>
                <w:szCs w:val="24"/>
              </w:rPr>
              <w:t>hening psychosocial methods and practices to build resilience of female victims of domestic violence</w:t>
            </w:r>
          </w:p>
        </w:tc>
        <w:tc>
          <w:tcPr>
            <w:tcW w:w="1359" w:type="dxa"/>
            <w:vAlign w:val="center"/>
          </w:tcPr>
          <w:p w:rsidR="009F4CB2" w:rsidRPr="00BE6150" w:rsidRDefault="0031427A" w:rsidP="00722C10">
            <w:pPr>
              <w:spacing w:after="0"/>
              <w:jc w:val="center"/>
              <w:rPr>
                <w:color w:val="000000" w:themeColor="text1"/>
                <w:szCs w:val="24"/>
              </w:rPr>
            </w:pPr>
            <w:r>
              <w:rPr>
                <w:color w:val="000000" w:themeColor="text1"/>
                <w:szCs w:val="24"/>
              </w:rPr>
              <w:t>9</w:t>
            </w:r>
          </w:p>
        </w:tc>
      </w:tr>
      <w:tr w:rsidR="009F4CB2" w:rsidRPr="00BE6150" w:rsidTr="00722C10">
        <w:trPr>
          <w:trHeight w:val="567"/>
        </w:trPr>
        <w:tc>
          <w:tcPr>
            <w:tcW w:w="1560" w:type="dxa"/>
            <w:shd w:val="clear" w:color="auto" w:fill="auto"/>
            <w:vAlign w:val="center"/>
          </w:tcPr>
          <w:p w:rsidR="009F4CB2" w:rsidRPr="00BE6150" w:rsidRDefault="00EC517A" w:rsidP="008B2D1B">
            <w:pPr>
              <w:spacing w:after="0"/>
              <w:jc w:val="center"/>
              <w:rPr>
                <w:color w:val="000000" w:themeColor="text1"/>
                <w:szCs w:val="24"/>
                <w:lang w:eastAsia="en-GB"/>
              </w:rPr>
            </w:pPr>
            <w:r w:rsidRPr="00BE6150">
              <w:rPr>
                <w:color w:val="000000" w:themeColor="text1"/>
                <w:szCs w:val="24"/>
                <w:lang w:eastAsia="en-GB"/>
              </w:rPr>
              <w:t>7382</w:t>
            </w:r>
          </w:p>
        </w:tc>
        <w:tc>
          <w:tcPr>
            <w:tcW w:w="2520" w:type="dxa"/>
            <w:shd w:val="clear" w:color="auto" w:fill="auto"/>
            <w:vAlign w:val="center"/>
          </w:tcPr>
          <w:p w:rsidR="009F4CB2" w:rsidRPr="00BE6150" w:rsidRDefault="00BD3029" w:rsidP="008B2D1B">
            <w:pPr>
              <w:spacing w:after="0"/>
              <w:jc w:val="center"/>
              <w:rPr>
                <w:color w:val="000000" w:themeColor="text1"/>
                <w:szCs w:val="24"/>
                <w:lang w:val="it-IT" w:eastAsia="en-GB"/>
              </w:rPr>
            </w:pPr>
            <w:r w:rsidRPr="00BE6150">
              <w:rPr>
                <w:color w:val="000000" w:themeColor="text1"/>
                <w:szCs w:val="24"/>
                <w:lang w:val="it-IT" w:eastAsia="en-GB"/>
              </w:rPr>
              <w:t>Gruppo per le relazioni transculturali</w:t>
            </w:r>
          </w:p>
        </w:tc>
        <w:tc>
          <w:tcPr>
            <w:tcW w:w="1427" w:type="dxa"/>
            <w:vAlign w:val="center"/>
          </w:tcPr>
          <w:p w:rsidR="009F4CB2" w:rsidRPr="00BE6150" w:rsidRDefault="00BD3029" w:rsidP="00722C10">
            <w:pPr>
              <w:spacing w:after="0"/>
              <w:jc w:val="center"/>
              <w:rPr>
                <w:color w:val="000000" w:themeColor="text1"/>
                <w:szCs w:val="24"/>
                <w:lang w:eastAsia="en-GB"/>
              </w:rPr>
            </w:pPr>
            <w:r w:rsidRPr="00BE6150">
              <w:rPr>
                <w:color w:val="000000" w:themeColor="text1"/>
                <w:szCs w:val="24"/>
                <w:lang w:eastAsia="en-GB"/>
              </w:rPr>
              <w:t>Italy</w:t>
            </w:r>
          </w:p>
        </w:tc>
        <w:tc>
          <w:tcPr>
            <w:tcW w:w="2893" w:type="dxa"/>
            <w:shd w:val="clear" w:color="auto" w:fill="auto"/>
          </w:tcPr>
          <w:p w:rsidR="009F4CB2" w:rsidRPr="00BE6150" w:rsidRDefault="00BD3029" w:rsidP="008B2D1B">
            <w:pPr>
              <w:spacing w:after="0"/>
              <w:jc w:val="center"/>
              <w:rPr>
                <w:color w:val="000000" w:themeColor="text1"/>
                <w:szCs w:val="24"/>
              </w:rPr>
            </w:pPr>
            <w:r w:rsidRPr="00BE6150">
              <w:rPr>
                <w:color w:val="000000" w:themeColor="text1"/>
                <w:szCs w:val="24"/>
              </w:rPr>
              <w:t>GEMMA against Violence: Gender based Empowerment of Migrants through a Multiagency Approach</w:t>
            </w:r>
          </w:p>
        </w:tc>
        <w:tc>
          <w:tcPr>
            <w:tcW w:w="1359" w:type="dxa"/>
            <w:vAlign w:val="center"/>
          </w:tcPr>
          <w:p w:rsidR="009F4CB2" w:rsidRPr="00BE6150" w:rsidRDefault="0031427A" w:rsidP="00722C10">
            <w:pPr>
              <w:spacing w:after="0"/>
              <w:jc w:val="center"/>
              <w:rPr>
                <w:color w:val="000000" w:themeColor="text1"/>
                <w:szCs w:val="24"/>
              </w:rPr>
            </w:pPr>
            <w:r>
              <w:rPr>
                <w:color w:val="000000" w:themeColor="text1"/>
                <w:szCs w:val="24"/>
              </w:rPr>
              <w:t>12</w:t>
            </w:r>
          </w:p>
        </w:tc>
      </w:tr>
      <w:tr w:rsidR="009F4CB2" w:rsidRPr="00BE6150" w:rsidTr="00722C10">
        <w:trPr>
          <w:trHeight w:val="567"/>
        </w:trPr>
        <w:tc>
          <w:tcPr>
            <w:tcW w:w="1560" w:type="dxa"/>
            <w:shd w:val="clear" w:color="auto" w:fill="auto"/>
            <w:vAlign w:val="center"/>
          </w:tcPr>
          <w:p w:rsidR="009F4CB2" w:rsidRPr="00BE6150" w:rsidRDefault="00EC517A" w:rsidP="008B2D1B">
            <w:pPr>
              <w:spacing w:after="0"/>
              <w:jc w:val="center"/>
              <w:rPr>
                <w:color w:val="000000" w:themeColor="text1"/>
                <w:szCs w:val="24"/>
                <w:lang w:eastAsia="en-GB"/>
              </w:rPr>
            </w:pPr>
            <w:r w:rsidRPr="00BE6150">
              <w:rPr>
                <w:color w:val="000000" w:themeColor="text1"/>
                <w:szCs w:val="24"/>
                <w:lang w:eastAsia="en-GB"/>
              </w:rPr>
              <w:t>7397</w:t>
            </w:r>
          </w:p>
        </w:tc>
        <w:tc>
          <w:tcPr>
            <w:tcW w:w="2520" w:type="dxa"/>
            <w:shd w:val="clear" w:color="auto" w:fill="auto"/>
            <w:vAlign w:val="center"/>
          </w:tcPr>
          <w:p w:rsidR="009F4CB2" w:rsidRPr="00BE6150" w:rsidRDefault="005E0D67" w:rsidP="008B2D1B">
            <w:pPr>
              <w:spacing w:after="0"/>
              <w:jc w:val="center"/>
              <w:rPr>
                <w:color w:val="000000" w:themeColor="text1"/>
                <w:szCs w:val="24"/>
                <w:lang w:eastAsia="en-GB"/>
              </w:rPr>
            </w:pPr>
            <w:r w:rsidRPr="00BE6150">
              <w:rPr>
                <w:color w:val="000000" w:themeColor="text1"/>
                <w:szCs w:val="24"/>
                <w:lang w:eastAsia="en-GB"/>
              </w:rPr>
              <w:t>Secretariat of the Council of the Baltic Sea States</w:t>
            </w:r>
          </w:p>
        </w:tc>
        <w:tc>
          <w:tcPr>
            <w:tcW w:w="1427" w:type="dxa"/>
            <w:vAlign w:val="center"/>
          </w:tcPr>
          <w:p w:rsidR="009F4CB2" w:rsidRPr="00BE6150" w:rsidRDefault="005E0D67" w:rsidP="00722C10">
            <w:pPr>
              <w:spacing w:after="0"/>
              <w:jc w:val="center"/>
              <w:rPr>
                <w:color w:val="000000" w:themeColor="text1"/>
                <w:szCs w:val="24"/>
                <w:lang w:eastAsia="en-GB"/>
              </w:rPr>
            </w:pPr>
            <w:r w:rsidRPr="00BE6150">
              <w:rPr>
                <w:color w:val="000000" w:themeColor="text1"/>
                <w:szCs w:val="24"/>
                <w:lang w:eastAsia="en-GB"/>
              </w:rPr>
              <w:t>Sweden</w:t>
            </w:r>
          </w:p>
        </w:tc>
        <w:tc>
          <w:tcPr>
            <w:tcW w:w="2893" w:type="dxa"/>
            <w:shd w:val="clear" w:color="auto" w:fill="auto"/>
          </w:tcPr>
          <w:p w:rsidR="009F4CB2" w:rsidRPr="00BE6150" w:rsidRDefault="005E0D67" w:rsidP="008B2D1B">
            <w:pPr>
              <w:spacing w:after="0"/>
              <w:jc w:val="center"/>
              <w:rPr>
                <w:color w:val="000000" w:themeColor="text1"/>
                <w:szCs w:val="24"/>
              </w:rPr>
            </w:pPr>
            <w:r w:rsidRPr="00BE6150">
              <w:rPr>
                <w:color w:val="000000" w:themeColor="text1"/>
                <w:szCs w:val="24"/>
              </w:rPr>
              <w:t>PROMISE: Promoting Multidisciplinary Interagency Services for Child Victims of Violence</w:t>
            </w:r>
          </w:p>
        </w:tc>
        <w:tc>
          <w:tcPr>
            <w:tcW w:w="1359" w:type="dxa"/>
            <w:vAlign w:val="center"/>
          </w:tcPr>
          <w:p w:rsidR="009F4CB2" w:rsidRPr="00BE6150" w:rsidRDefault="0031427A" w:rsidP="00722C10">
            <w:pPr>
              <w:spacing w:after="0"/>
              <w:jc w:val="center"/>
              <w:rPr>
                <w:color w:val="000000" w:themeColor="text1"/>
                <w:szCs w:val="24"/>
              </w:rPr>
            </w:pPr>
            <w:r>
              <w:rPr>
                <w:color w:val="000000" w:themeColor="text1"/>
                <w:szCs w:val="24"/>
              </w:rPr>
              <w:t>14</w:t>
            </w:r>
          </w:p>
        </w:tc>
      </w:tr>
      <w:tr w:rsidR="009F4CB2" w:rsidRPr="00BE6150" w:rsidTr="00722C10">
        <w:trPr>
          <w:trHeight w:val="567"/>
        </w:trPr>
        <w:tc>
          <w:tcPr>
            <w:tcW w:w="1560" w:type="dxa"/>
            <w:shd w:val="clear" w:color="auto" w:fill="auto"/>
            <w:vAlign w:val="center"/>
          </w:tcPr>
          <w:p w:rsidR="009F4CB2" w:rsidRPr="00BE6150" w:rsidRDefault="00206EC4" w:rsidP="008B2D1B">
            <w:pPr>
              <w:spacing w:after="0"/>
              <w:jc w:val="center"/>
              <w:rPr>
                <w:color w:val="000000" w:themeColor="text1"/>
                <w:szCs w:val="24"/>
                <w:lang w:eastAsia="en-GB"/>
              </w:rPr>
            </w:pPr>
            <w:r w:rsidRPr="00BE6150">
              <w:rPr>
                <w:color w:val="000000" w:themeColor="text1"/>
                <w:szCs w:val="24"/>
                <w:lang w:eastAsia="en-GB"/>
              </w:rPr>
              <w:t>7401</w:t>
            </w:r>
          </w:p>
        </w:tc>
        <w:tc>
          <w:tcPr>
            <w:tcW w:w="2520" w:type="dxa"/>
            <w:shd w:val="clear" w:color="auto" w:fill="auto"/>
            <w:vAlign w:val="center"/>
          </w:tcPr>
          <w:p w:rsidR="009F4CB2" w:rsidRPr="00BE6150" w:rsidRDefault="00206EC4" w:rsidP="008B2D1B">
            <w:pPr>
              <w:spacing w:after="0"/>
              <w:jc w:val="center"/>
              <w:rPr>
                <w:color w:val="000000" w:themeColor="text1"/>
                <w:szCs w:val="24"/>
                <w:lang w:eastAsia="en-GB"/>
              </w:rPr>
            </w:pPr>
            <w:r w:rsidRPr="00BE6150">
              <w:rPr>
                <w:color w:val="000000" w:themeColor="text1"/>
                <w:szCs w:val="24"/>
                <w:lang w:eastAsia="en-GB"/>
              </w:rPr>
              <w:t>Brunel University London</w:t>
            </w:r>
          </w:p>
        </w:tc>
        <w:tc>
          <w:tcPr>
            <w:tcW w:w="1427" w:type="dxa"/>
            <w:vAlign w:val="center"/>
          </w:tcPr>
          <w:p w:rsidR="009F4CB2" w:rsidRPr="00BE6150" w:rsidRDefault="00206EC4" w:rsidP="00722C10">
            <w:pPr>
              <w:spacing w:after="0"/>
              <w:jc w:val="center"/>
              <w:rPr>
                <w:color w:val="000000" w:themeColor="text1"/>
                <w:szCs w:val="24"/>
                <w:lang w:eastAsia="en-GB"/>
              </w:rPr>
            </w:pPr>
            <w:r w:rsidRPr="00BE6150">
              <w:rPr>
                <w:color w:val="000000" w:themeColor="text1"/>
                <w:szCs w:val="24"/>
                <w:lang w:eastAsia="en-GB"/>
              </w:rPr>
              <w:t>UK</w:t>
            </w:r>
          </w:p>
        </w:tc>
        <w:tc>
          <w:tcPr>
            <w:tcW w:w="2893" w:type="dxa"/>
            <w:shd w:val="clear" w:color="auto" w:fill="auto"/>
          </w:tcPr>
          <w:p w:rsidR="009F4CB2" w:rsidRPr="00BE6150" w:rsidRDefault="00F21DE6" w:rsidP="008B2D1B">
            <w:pPr>
              <w:spacing w:after="0"/>
              <w:jc w:val="center"/>
              <w:rPr>
                <w:color w:val="000000" w:themeColor="text1"/>
                <w:szCs w:val="24"/>
              </w:rPr>
            </w:pPr>
            <w:r w:rsidRPr="00BE6150">
              <w:rPr>
                <w:color w:val="000000" w:themeColor="text1"/>
                <w:szCs w:val="24"/>
              </w:rPr>
              <w:t>Universities Supporting Victims of Sexual Violence (USVSV) : training for sustainable student services</w:t>
            </w:r>
          </w:p>
        </w:tc>
        <w:tc>
          <w:tcPr>
            <w:tcW w:w="1359" w:type="dxa"/>
            <w:vAlign w:val="center"/>
          </w:tcPr>
          <w:p w:rsidR="009F4CB2" w:rsidRPr="00BE6150" w:rsidRDefault="0031427A" w:rsidP="00722C10">
            <w:pPr>
              <w:spacing w:after="0"/>
              <w:jc w:val="center"/>
              <w:rPr>
                <w:color w:val="000000" w:themeColor="text1"/>
                <w:szCs w:val="24"/>
              </w:rPr>
            </w:pPr>
            <w:r>
              <w:rPr>
                <w:color w:val="000000" w:themeColor="text1"/>
                <w:szCs w:val="24"/>
              </w:rPr>
              <w:t>17</w:t>
            </w:r>
          </w:p>
        </w:tc>
      </w:tr>
      <w:tr w:rsidR="009F4CB2" w:rsidRPr="00BE6150" w:rsidTr="00722C10">
        <w:trPr>
          <w:trHeight w:val="567"/>
        </w:trPr>
        <w:tc>
          <w:tcPr>
            <w:tcW w:w="1560" w:type="dxa"/>
            <w:shd w:val="clear" w:color="auto" w:fill="auto"/>
            <w:vAlign w:val="center"/>
          </w:tcPr>
          <w:p w:rsidR="009F4CB2" w:rsidRPr="00BE6150" w:rsidRDefault="00206EC4" w:rsidP="008B2D1B">
            <w:pPr>
              <w:spacing w:after="0"/>
              <w:jc w:val="center"/>
              <w:rPr>
                <w:color w:val="000000" w:themeColor="text1"/>
                <w:szCs w:val="24"/>
                <w:lang w:eastAsia="en-GB"/>
              </w:rPr>
            </w:pPr>
            <w:r w:rsidRPr="00BE6150">
              <w:rPr>
                <w:color w:val="000000" w:themeColor="text1"/>
                <w:szCs w:val="24"/>
                <w:lang w:eastAsia="en-GB"/>
              </w:rPr>
              <w:t>7405</w:t>
            </w:r>
          </w:p>
        </w:tc>
        <w:tc>
          <w:tcPr>
            <w:tcW w:w="2520" w:type="dxa"/>
            <w:shd w:val="clear" w:color="auto" w:fill="auto"/>
            <w:vAlign w:val="center"/>
          </w:tcPr>
          <w:p w:rsidR="009F4CB2" w:rsidRPr="00BE6150" w:rsidRDefault="00BB7C41" w:rsidP="008B2D1B">
            <w:pPr>
              <w:spacing w:after="0"/>
              <w:jc w:val="center"/>
              <w:rPr>
                <w:color w:val="000000" w:themeColor="text1"/>
                <w:szCs w:val="24"/>
                <w:lang w:val="es-ES" w:eastAsia="en-GB"/>
              </w:rPr>
            </w:pPr>
            <w:r w:rsidRPr="00BE6150">
              <w:rPr>
                <w:color w:val="000000" w:themeColor="text1"/>
                <w:szCs w:val="24"/>
                <w:lang w:val="es-ES" w:eastAsia="en-GB"/>
              </w:rPr>
              <w:t xml:space="preserve">SURT. </w:t>
            </w:r>
            <w:proofErr w:type="spellStart"/>
            <w:r w:rsidRPr="00BE6150">
              <w:rPr>
                <w:color w:val="000000" w:themeColor="text1"/>
                <w:szCs w:val="24"/>
                <w:lang w:val="es-ES" w:eastAsia="en-GB"/>
              </w:rPr>
              <w:t>Fundació</w:t>
            </w:r>
            <w:proofErr w:type="spellEnd"/>
            <w:r w:rsidRPr="00BE6150">
              <w:rPr>
                <w:color w:val="000000" w:themeColor="text1"/>
                <w:szCs w:val="24"/>
                <w:lang w:val="es-ES" w:eastAsia="en-GB"/>
              </w:rPr>
              <w:t xml:space="preserve"> de dones. </w:t>
            </w:r>
            <w:proofErr w:type="spellStart"/>
            <w:r w:rsidRPr="00BE6150">
              <w:rPr>
                <w:color w:val="000000" w:themeColor="text1"/>
                <w:szCs w:val="24"/>
                <w:lang w:val="es-ES" w:eastAsia="en-GB"/>
              </w:rPr>
              <w:t>Fundació</w:t>
            </w:r>
            <w:proofErr w:type="spellEnd"/>
            <w:r w:rsidRPr="00BE6150">
              <w:rPr>
                <w:color w:val="000000" w:themeColor="text1"/>
                <w:szCs w:val="24"/>
                <w:lang w:val="es-ES" w:eastAsia="en-GB"/>
              </w:rPr>
              <w:t xml:space="preserve"> Privada</w:t>
            </w:r>
          </w:p>
        </w:tc>
        <w:tc>
          <w:tcPr>
            <w:tcW w:w="1427" w:type="dxa"/>
            <w:vAlign w:val="center"/>
          </w:tcPr>
          <w:p w:rsidR="009F4CB2" w:rsidRPr="00BE6150" w:rsidRDefault="00BB7C41" w:rsidP="00722C10">
            <w:pPr>
              <w:spacing w:after="0"/>
              <w:jc w:val="center"/>
              <w:rPr>
                <w:color w:val="000000" w:themeColor="text1"/>
                <w:szCs w:val="24"/>
                <w:lang w:eastAsia="en-GB"/>
              </w:rPr>
            </w:pPr>
            <w:r w:rsidRPr="00BE6150">
              <w:rPr>
                <w:color w:val="000000" w:themeColor="text1"/>
                <w:szCs w:val="24"/>
                <w:lang w:eastAsia="en-GB"/>
              </w:rPr>
              <w:t>Spain</w:t>
            </w:r>
          </w:p>
        </w:tc>
        <w:tc>
          <w:tcPr>
            <w:tcW w:w="2893" w:type="dxa"/>
            <w:shd w:val="clear" w:color="auto" w:fill="auto"/>
          </w:tcPr>
          <w:p w:rsidR="009F4CB2" w:rsidRPr="00BE6150" w:rsidRDefault="00BB7C41" w:rsidP="008B2D1B">
            <w:pPr>
              <w:spacing w:after="0"/>
              <w:jc w:val="center"/>
              <w:rPr>
                <w:color w:val="000000" w:themeColor="text1"/>
                <w:szCs w:val="24"/>
              </w:rPr>
            </w:pPr>
            <w:r w:rsidRPr="00BE6150">
              <w:rPr>
                <w:color w:val="000000" w:themeColor="text1"/>
                <w:szCs w:val="24"/>
              </w:rPr>
              <w:t>ALTERNATIVE FUTURE. Towards the empowerment of children victims of violence in alternative care through a gender sensitive and child-</w:t>
            </w:r>
            <w:proofErr w:type="spellStart"/>
            <w:r w:rsidRPr="00BE6150">
              <w:rPr>
                <w:color w:val="000000" w:themeColor="text1"/>
                <w:szCs w:val="24"/>
              </w:rPr>
              <w:t>centered</w:t>
            </w:r>
            <w:proofErr w:type="spellEnd"/>
            <w:r w:rsidRPr="00BE6150">
              <w:rPr>
                <w:color w:val="000000" w:themeColor="text1"/>
                <w:szCs w:val="24"/>
              </w:rPr>
              <w:t xml:space="preserve"> capacity building </w:t>
            </w:r>
            <w:r w:rsidRPr="00BE6150">
              <w:rPr>
                <w:color w:val="000000" w:themeColor="text1"/>
                <w:szCs w:val="24"/>
              </w:rPr>
              <w:lastRenderedPageBreak/>
              <w:t>programme for professionals</w:t>
            </w:r>
          </w:p>
        </w:tc>
        <w:tc>
          <w:tcPr>
            <w:tcW w:w="1359" w:type="dxa"/>
            <w:vAlign w:val="center"/>
          </w:tcPr>
          <w:p w:rsidR="009F4CB2" w:rsidRPr="00BE6150" w:rsidRDefault="0031427A" w:rsidP="00722C10">
            <w:pPr>
              <w:spacing w:after="0"/>
              <w:jc w:val="center"/>
              <w:rPr>
                <w:color w:val="000000" w:themeColor="text1"/>
                <w:szCs w:val="24"/>
              </w:rPr>
            </w:pPr>
            <w:r>
              <w:rPr>
                <w:color w:val="000000" w:themeColor="text1"/>
                <w:szCs w:val="24"/>
              </w:rPr>
              <w:lastRenderedPageBreak/>
              <w:t>19</w:t>
            </w:r>
          </w:p>
        </w:tc>
      </w:tr>
      <w:tr w:rsidR="00206EC4" w:rsidRPr="00BE6150" w:rsidTr="00722C10">
        <w:trPr>
          <w:trHeight w:val="567"/>
        </w:trPr>
        <w:tc>
          <w:tcPr>
            <w:tcW w:w="1560" w:type="dxa"/>
            <w:shd w:val="clear" w:color="auto" w:fill="auto"/>
            <w:vAlign w:val="center"/>
          </w:tcPr>
          <w:p w:rsidR="00206EC4" w:rsidRPr="00BE6150" w:rsidRDefault="00206EC4" w:rsidP="008B2D1B">
            <w:pPr>
              <w:spacing w:after="0"/>
              <w:jc w:val="center"/>
              <w:rPr>
                <w:color w:val="000000" w:themeColor="text1"/>
                <w:szCs w:val="24"/>
                <w:lang w:eastAsia="en-GB"/>
              </w:rPr>
            </w:pPr>
            <w:r w:rsidRPr="00BE6150">
              <w:rPr>
                <w:color w:val="000000" w:themeColor="text1"/>
                <w:szCs w:val="24"/>
                <w:lang w:eastAsia="en-GB"/>
              </w:rPr>
              <w:lastRenderedPageBreak/>
              <w:t>7469</w:t>
            </w:r>
          </w:p>
        </w:tc>
        <w:tc>
          <w:tcPr>
            <w:tcW w:w="2520" w:type="dxa"/>
            <w:shd w:val="clear" w:color="auto" w:fill="auto"/>
            <w:vAlign w:val="center"/>
          </w:tcPr>
          <w:p w:rsidR="00206EC4" w:rsidRPr="00BE6150" w:rsidRDefault="0002775D" w:rsidP="008B2D1B">
            <w:pPr>
              <w:spacing w:after="0"/>
              <w:jc w:val="center"/>
              <w:rPr>
                <w:color w:val="000000" w:themeColor="text1"/>
                <w:szCs w:val="24"/>
                <w:lang w:eastAsia="en-GB"/>
              </w:rPr>
            </w:pPr>
            <w:r w:rsidRPr="00BE6150">
              <w:rPr>
                <w:color w:val="000000" w:themeColor="text1"/>
                <w:szCs w:val="24"/>
                <w:lang w:eastAsia="en-GB"/>
              </w:rPr>
              <w:t>Estonian Advice Centre</w:t>
            </w:r>
          </w:p>
        </w:tc>
        <w:tc>
          <w:tcPr>
            <w:tcW w:w="1427" w:type="dxa"/>
            <w:vAlign w:val="center"/>
          </w:tcPr>
          <w:p w:rsidR="00206EC4" w:rsidRPr="00BE6150" w:rsidRDefault="0002775D" w:rsidP="00722C10">
            <w:pPr>
              <w:spacing w:after="0"/>
              <w:jc w:val="center"/>
              <w:rPr>
                <w:color w:val="000000" w:themeColor="text1"/>
                <w:szCs w:val="24"/>
                <w:lang w:eastAsia="en-GB"/>
              </w:rPr>
            </w:pPr>
            <w:r w:rsidRPr="00BE6150">
              <w:rPr>
                <w:color w:val="000000" w:themeColor="text1"/>
                <w:szCs w:val="24"/>
                <w:lang w:eastAsia="en-GB"/>
              </w:rPr>
              <w:t>Estonia</w:t>
            </w:r>
          </w:p>
        </w:tc>
        <w:tc>
          <w:tcPr>
            <w:tcW w:w="2893" w:type="dxa"/>
            <w:shd w:val="clear" w:color="auto" w:fill="auto"/>
          </w:tcPr>
          <w:p w:rsidR="00206EC4" w:rsidRPr="00BE6150" w:rsidRDefault="0002775D" w:rsidP="008B2D1B">
            <w:pPr>
              <w:spacing w:after="0"/>
              <w:jc w:val="center"/>
              <w:rPr>
                <w:color w:val="000000" w:themeColor="text1"/>
                <w:szCs w:val="24"/>
              </w:rPr>
            </w:pPr>
            <w:r w:rsidRPr="00BE6150">
              <w:rPr>
                <w:color w:val="000000" w:themeColor="text1"/>
                <w:szCs w:val="24"/>
              </w:rPr>
              <w:t>Support services for child victims of violence in Eston</w:t>
            </w:r>
            <w:r w:rsidR="00304382" w:rsidRPr="00BE6150">
              <w:rPr>
                <w:color w:val="000000" w:themeColor="text1"/>
                <w:szCs w:val="24"/>
              </w:rPr>
              <w:t>ia, Finland, Slovenia and Spain</w:t>
            </w:r>
          </w:p>
        </w:tc>
        <w:tc>
          <w:tcPr>
            <w:tcW w:w="1359" w:type="dxa"/>
            <w:vAlign w:val="center"/>
          </w:tcPr>
          <w:p w:rsidR="00206EC4" w:rsidRPr="00BE6150" w:rsidRDefault="0031427A" w:rsidP="00722C10">
            <w:pPr>
              <w:spacing w:after="0"/>
              <w:jc w:val="center"/>
              <w:rPr>
                <w:color w:val="000000" w:themeColor="text1"/>
                <w:szCs w:val="24"/>
              </w:rPr>
            </w:pPr>
            <w:r>
              <w:rPr>
                <w:color w:val="000000" w:themeColor="text1"/>
                <w:szCs w:val="24"/>
              </w:rPr>
              <w:t>22</w:t>
            </w:r>
          </w:p>
        </w:tc>
      </w:tr>
      <w:tr w:rsidR="00304382" w:rsidRPr="00BE6150" w:rsidTr="00722C10">
        <w:trPr>
          <w:trHeight w:val="567"/>
        </w:trPr>
        <w:tc>
          <w:tcPr>
            <w:tcW w:w="1560" w:type="dxa"/>
            <w:shd w:val="clear" w:color="auto" w:fill="auto"/>
            <w:vAlign w:val="center"/>
          </w:tcPr>
          <w:p w:rsidR="00304382" w:rsidRPr="00BE6150" w:rsidRDefault="00304382" w:rsidP="008B2D1B">
            <w:pPr>
              <w:spacing w:after="0"/>
              <w:jc w:val="center"/>
              <w:rPr>
                <w:color w:val="000000" w:themeColor="text1"/>
                <w:szCs w:val="24"/>
                <w:lang w:eastAsia="en-GB"/>
              </w:rPr>
            </w:pPr>
            <w:r w:rsidRPr="00BE6150">
              <w:rPr>
                <w:color w:val="000000" w:themeColor="text1"/>
                <w:szCs w:val="24"/>
                <w:lang w:eastAsia="en-GB"/>
              </w:rPr>
              <w:t>7450</w:t>
            </w:r>
          </w:p>
        </w:tc>
        <w:tc>
          <w:tcPr>
            <w:tcW w:w="2520" w:type="dxa"/>
            <w:shd w:val="clear" w:color="auto" w:fill="auto"/>
            <w:vAlign w:val="center"/>
          </w:tcPr>
          <w:p w:rsidR="00304382" w:rsidRPr="00BE6150" w:rsidRDefault="00304382" w:rsidP="00304382">
            <w:pPr>
              <w:spacing w:after="0"/>
              <w:jc w:val="left"/>
              <w:rPr>
                <w:color w:val="000000" w:themeColor="text1"/>
                <w:szCs w:val="24"/>
                <w:lang w:eastAsia="en-GB"/>
              </w:rPr>
            </w:pPr>
            <w:r w:rsidRPr="00BE6150">
              <w:rPr>
                <w:color w:val="000000" w:themeColor="text1"/>
                <w:szCs w:val="24"/>
                <w:lang w:eastAsia="en-GB"/>
              </w:rPr>
              <w:t xml:space="preserve">ISA </w:t>
            </w:r>
            <w:proofErr w:type="spellStart"/>
            <w:r w:rsidRPr="00BE6150">
              <w:rPr>
                <w:color w:val="000000" w:themeColor="text1"/>
                <w:szCs w:val="24"/>
                <w:lang w:eastAsia="en-GB"/>
              </w:rPr>
              <w:t>Institut</w:t>
            </w:r>
            <w:proofErr w:type="spellEnd"/>
            <w:r w:rsidRPr="00BE6150">
              <w:rPr>
                <w:color w:val="000000" w:themeColor="text1"/>
                <w:szCs w:val="24"/>
                <w:lang w:eastAsia="en-GB"/>
              </w:rPr>
              <w:t xml:space="preserve"> - Institute for psychological counselling and educational developmental projects</w:t>
            </w:r>
          </w:p>
        </w:tc>
        <w:tc>
          <w:tcPr>
            <w:tcW w:w="1427" w:type="dxa"/>
            <w:vAlign w:val="center"/>
          </w:tcPr>
          <w:p w:rsidR="00304382" w:rsidRPr="00BE6150" w:rsidRDefault="00304382" w:rsidP="00722C10">
            <w:pPr>
              <w:spacing w:after="0"/>
              <w:jc w:val="center"/>
              <w:rPr>
                <w:color w:val="000000" w:themeColor="text1"/>
                <w:szCs w:val="24"/>
                <w:lang w:eastAsia="en-GB"/>
              </w:rPr>
            </w:pPr>
            <w:r w:rsidRPr="00BE6150">
              <w:rPr>
                <w:color w:val="000000" w:themeColor="text1"/>
                <w:szCs w:val="24"/>
                <w:lang w:eastAsia="en-GB"/>
              </w:rPr>
              <w:t>Slovenia</w:t>
            </w:r>
          </w:p>
        </w:tc>
        <w:tc>
          <w:tcPr>
            <w:tcW w:w="2893" w:type="dxa"/>
            <w:shd w:val="clear" w:color="auto" w:fill="auto"/>
          </w:tcPr>
          <w:p w:rsidR="00304382" w:rsidRPr="00BE6150" w:rsidRDefault="00304382" w:rsidP="008B2D1B">
            <w:pPr>
              <w:spacing w:after="0"/>
              <w:jc w:val="center"/>
              <w:rPr>
                <w:color w:val="000000" w:themeColor="text1"/>
                <w:szCs w:val="24"/>
              </w:rPr>
            </w:pPr>
            <w:r w:rsidRPr="00BE6150">
              <w:rPr>
                <w:color w:val="000000" w:themeColor="text1"/>
                <w:szCs w:val="24"/>
              </w:rPr>
              <w:t>FIRST - Capacity Building for First Points of Contact for Victims of Domestic and Gender-based Violence</w:t>
            </w:r>
          </w:p>
        </w:tc>
        <w:tc>
          <w:tcPr>
            <w:tcW w:w="1359" w:type="dxa"/>
            <w:vAlign w:val="center"/>
          </w:tcPr>
          <w:p w:rsidR="00304382" w:rsidRPr="00BE6150" w:rsidRDefault="0031427A" w:rsidP="00722C10">
            <w:pPr>
              <w:spacing w:after="0"/>
              <w:jc w:val="center"/>
              <w:rPr>
                <w:color w:val="000000" w:themeColor="text1"/>
                <w:szCs w:val="24"/>
              </w:rPr>
            </w:pPr>
            <w:r w:rsidRPr="0031427A">
              <w:rPr>
                <w:szCs w:val="24"/>
              </w:rPr>
              <w:t>24</w:t>
            </w:r>
          </w:p>
        </w:tc>
      </w:tr>
    </w:tbl>
    <w:p w:rsidR="00C166A0" w:rsidRDefault="00C166A0" w:rsidP="00C166A0">
      <w:pPr>
        <w:spacing w:after="200" w:line="276" w:lineRule="auto"/>
        <w:jc w:val="left"/>
        <w:rPr>
          <w:szCs w:val="24"/>
        </w:rPr>
      </w:pPr>
    </w:p>
    <w:p w:rsidR="00C166A0" w:rsidRDefault="00C166A0">
      <w:pPr>
        <w:spacing w:after="200" w:line="276" w:lineRule="auto"/>
        <w:jc w:val="left"/>
        <w:rPr>
          <w:szCs w:val="24"/>
        </w:rPr>
      </w:pPr>
      <w:r>
        <w:rPr>
          <w:szCs w:val="24"/>
        </w:rPr>
        <w:br w:type="page"/>
      </w:r>
    </w:p>
    <w:p w:rsidR="00C166A0" w:rsidRDefault="00C166A0" w:rsidP="00556D62">
      <w:pPr>
        <w:pBdr>
          <w:top w:val="single" w:sz="4" w:space="1" w:color="auto"/>
          <w:left w:val="single" w:sz="4" w:space="4" w:color="auto"/>
          <w:bottom w:val="single" w:sz="4" w:space="1" w:color="auto"/>
          <w:right w:val="single" w:sz="4" w:space="4" w:color="auto"/>
        </w:pBdr>
        <w:rPr>
          <w:szCs w:val="24"/>
        </w:rPr>
      </w:pPr>
      <w:r w:rsidRPr="00BE6150">
        <w:rPr>
          <w:b/>
          <w:szCs w:val="24"/>
        </w:rPr>
        <w:lastRenderedPageBreak/>
        <w:t xml:space="preserve">Application: </w:t>
      </w:r>
      <w:r w:rsidRPr="00BE6150">
        <w:rPr>
          <w:szCs w:val="24"/>
        </w:rPr>
        <w:t>7364</w:t>
      </w:r>
    </w:p>
    <w:p w:rsidR="00556D62" w:rsidRPr="00BE6150"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BE6150">
        <w:rPr>
          <w:rFonts w:eastAsiaTheme="minorHAnsi"/>
          <w:b/>
          <w:szCs w:val="24"/>
        </w:rPr>
        <w:t xml:space="preserve">Title: </w:t>
      </w:r>
      <w:r w:rsidR="009C04BD" w:rsidRPr="00BE6150">
        <w:rPr>
          <w:color w:val="000000" w:themeColor="text1"/>
          <w:szCs w:val="24"/>
        </w:rPr>
        <w:t>Life skills, leadership, limitless potential: Supporting children and young people affected by sexual violence in Europe by strengthening and facilitating participatory practice</w:t>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rFonts w:eastAsiaTheme="minorHAnsi"/>
          <w:b/>
          <w:szCs w:val="24"/>
        </w:rPr>
        <w:t>Coordinator:</w:t>
      </w:r>
      <w:r w:rsidRPr="00BE6150">
        <w:rPr>
          <w:rFonts w:eastAsiaTheme="minorHAnsi"/>
          <w:szCs w:val="24"/>
        </w:rPr>
        <w:t xml:space="preserve">  </w:t>
      </w:r>
      <w:r w:rsidR="009C04BD" w:rsidRPr="00BE6150">
        <w:rPr>
          <w:color w:val="000000" w:themeColor="text1"/>
          <w:szCs w:val="24"/>
          <w:lang w:eastAsia="en-GB"/>
        </w:rPr>
        <w:t>University of Bedfordshire</w:t>
      </w:r>
      <w:r w:rsidRPr="00BE6150">
        <w:rPr>
          <w:rFonts w:eastAsiaTheme="minorHAnsi"/>
          <w:szCs w:val="24"/>
        </w:rPr>
        <w:tab/>
      </w:r>
      <w:r w:rsidRPr="00BE6150">
        <w:rPr>
          <w:b/>
          <w:szCs w:val="24"/>
        </w:rPr>
        <w:t>Country:</w:t>
      </w:r>
      <w:r w:rsidRPr="00BE6150">
        <w:rPr>
          <w:b/>
          <w:szCs w:val="24"/>
        </w:rPr>
        <w:tab/>
      </w:r>
      <w:r w:rsidR="009C04BD" w:rsidRPr="00BE6150">
        <w:rPr>
          <w:szCs w:val="24"/>
        </w:rPr>
        <w:t>UK</w:t>
      </w:r>
    </w:p>
    <w:p w:rsidR="00556D62" w:rsidRPr="00BE6150" w:rsidRDefault="00556D62" w:rsidP="00556D62">
      <w:pPr>
        <w:pBdr>
          <w:top w:val="single" w:sz="4" w:space="1" w:color="auto"/>
          <w:left w:val="single" w:sz="4" w:space="4" w:color="auto"/>
          <w:bottom w:val="single" w:sz="4" w:space="1" w:color="auto"/>
          <w:right w:val="single" w:sz="4" w:space="4" w:color="auto"/>
        </w:pBdr>
        <w:rPr>
          <w:b/>
          <w:szCs w:val="24"/>
        </w:rPr>
      </w:pPr>
      <w:r w:rsidRPr="00BE6150">
        <w:rPr>
          <w:b/>
          <w:szCs w:val="24"/>
        </w:rPr>
        <w:t>Requested amount (EUR)</w:t>
      </w:r>
      <w:r w:rsidRPr="00BE6150">
        <w:rPr>
          <w:szCs w:val="24"/>
        </w:rPr>
        <w:t xml:space="preserve">: </w:t>
      </w:r>
      <w:r w:rsidRPr="00BE6150">
        <w:rPr>
          <w:szCs w:val="24"/>
        </w:rPr>
        <w:tab/>
      </w:r>
      <w:r w:rsidR="00DF0DB9" w:rsidRPr="00BE6150">
        <w:rPr>
          <w:szCs w:val="24"/>
        </w:rPr>
        <w:t>528,501.61</w:t>
      </w:r>
    </w:p>
    <w:p w:rsidR="00A8064D" w:rsidRPr="00BE6150" w:rsidRDefault="00A8064D" w:rsidP="00A8064D">
      <w:pPr>
        <w:rPr>
          <w:b/>
          <w:szCs w:val="24"/>
        </w:rPr>
      </w:pPr>
      <w:r w:rsidRPr="00BE6150">
        <w:rPr>
          <w:b/>
          <w:szCs w:val="24"/>
          <w:u w:val="single"/>
        </w:rPr>
        <w:t xml:space="preserve">Contact Details: </w:t>
      </w:r>
      <w:r w:rsidRPr="00BE6150">
        <w:rPr>
          <w:rStyle w:val="Hyperlink"/>
          <w:szCs w:val="24"/>
        </w:rPr>
        <w:t>Kate.d’arcy@beds.ac.uk</w:t>
      </w:r>
      <w:r w:rsidRPr="00BE6150">
        <w:rPr>
          <w:color w:val="1F497D" w:themeColor="text2"/>
          <w:szCs w:val="24"/>
        </w:rPr>
        <w:t xml:space="preserve">  </w:t>
      </w:r>
      <w:r w:rsidRPr="00BE6150">
        <w:rPr>
          <w:b/>
          <w:color w:val="1F497D" w:themeColor="text2"/>
          <w:szCs w:val="24"/>
          <w:u w:val="single"/>
        </w:rPr>
        <w:t xml:space="preserve">  </w:t>
      </w:r>
    </w:p>
    <w:p w:rsidR="00556D62" w:rsidRPr="00BE6150" w:rsidRDefault="00556D62" w:rsidP="00556D62">
      <w:pPr>
        <w:spacing w:after="120"/>
        <w:rPr>
          <w:b/>
          <w:szCs w:val="24"/>
        </w:rPr>
      </w:pPr>
      <w:r w:rsidRPr="00BE6150">
        <w:rPr>
          <w:b/>
          <w:szCs w:val="24"/>
        </w:rPr>
        <w:t>Summary:</w:t>
      </w:r>
    </w:p>
    <w:p w:rsidR="00DC29CF" w:rsidRPr="00BE6150" w:rsidRDefault="00DC29CF" w:rsidP="00DC29CF">
      <w:pPr>
        <w:pStyle w:val="BodyTextIndent"/>
        <w:spacing w:before="120"/>
        <w:ind w:left="0"/>
        <w:rPr>
          <w:sz w:val="24"/>
          <w:u w:val="single"/>
          <w:lang w:val="en-GB"/>
        </w:rPr>
      </w:pPr>
      <w:r w:rsidRPr="00BE6150">
        <w:rPr>
          <w:sz w:val="24"/>
          <w:u w:val="single"/>
          <w:lang w:val="en-GB"/>
        </w:rPr>
        <w:t>Objectives</w:t>
      </w:r>
    </w:p>
    <w:p w:rsidR="00DC29CF" w:rsidRPr="00BE6150" w:rsidRDefault="00DC29CF" w:rsidP="00742118">
      <w:pPr>
        <w:pStyle w:val="BodyTextIndent"/>
        <w:numPr>
          <w:ilvl w:val="0"/>
          <w:numId w:val="9"/>
        </w:numPr>
        <w:spacing w:before="120"/>
        <w:rPr>
          <w:sz w:val="24"/>
          <w:lang w:val="en-GB"/>
        </w:rPr>
      </w:pPr>
      <w:r w:rsidRPr="00BE6150">
        <w:rPr>
          <w:color w:val="000000"/>
          <w:sz w:val="24"/>
        </w:rPr>
        <w:t xml:space="preserve">develop an evidence-based training programme </w:t>
      </w:r>
      <w:r w:rsidRPr="00BE6150">
        <w:rPr>
          <w:sz w:val="24"/>
          <w:lang w:val="en-GB"/>
        </w:rPr>
        <w:t>for sexual violence (SV) specialist support services to promote participatory practice with children and young people (CYP) affected by SV</w:t>
      </w:r>
    </w:p>
    <w:p w:rsidR="00DC29CF" w:rsidRPr="00BE6150" w:rsidRDefault="00DC29CF" w:rsidP="00742118">
      <w:pPr>
        <w:pStyle w:val="BodyTextIndent"/>
        <w:numPr>
          <w:ilvl w:val="0"/>
          <w:numId w:val="9"/>
        </w:numPr>
        <w:spacing w:before="120"/>
        <w:rPr>
          <w:sz w:val="24"/>
          <w:u w:val="single"/>
          <w:lang w:val="en-GB"/>
        </w:rPr>
      </w:pPr>
      <w:r w:rsidRPr="00BE6150">
        <w:rPr>
          <w:color w:val="000000"/>
          <w:sz w:val="24"/>
        </w:rPr>
        <w:t>build capacity and sustainable professional support networks to promote participatory rights-based approaches to supporting CYP affected by SV</w:t>
      </w:r>
    </w:p>
    <w:p w:rsidR="00DC29CF" w:rsidRPr="00BE6150" w:rsidRDefault="00DC29CF" w:rsidP="00742118">
      <w:pPr>
        <w:pStyle w:val="BodyTextIndent"/>
        <w:numPr>
          <w:ilvl w:val="0"/>
          <w:numId w:val="9"/>
        </w:numPr>
        <w:spacing w:before="120"/>
        <w:rPr>
          <w:sz w:val="24"/>
          <w:lang w:val="en-GB"/>
        </w:rPr>
      </w:pPr>
      <w:r w:rsidRPr="00BE6150">
        <w:rPr>
          <w:sz w:val="24"/>
          <w:lang w:val="en-GB"/>
        </w:rPr>
        <w:t>develop a life skills and leadership toolkit for CYP affected by SV and prepare Youth Facilitators to co-deliver the toolkit with Country Partner Staff</w:t>
      </w:r>
    </w:p>
    <w:p w:rsidR="00DC29CF" w:rsidRPr="00BE6150" w:rsidRDefault="00DC29CF" w:rsidP="00742118">
      <w:pPr>
        <w:pStyle w:val="BodyTextIndent"/>
        <w:numPr>
          <w:ilvl w:val="0"/>
          <w:numId w:val="9"/>
        </w:numPr>
        <w:spacing w:before="120"/>
        <w:rPr>
          <w:sz w:val="24"/>
          <w:lang w:val="en-GB"/>
        </w:rPr>
      </w:pPr>
      <w:r w:rsidRPr="00BE6150">
        <w:rPr>
          <w:sz w:val="24"/>
          <w:lang w:val="en-GB"/>
        </w:rPr>
        <w:t>enable CYP affected by SV to develop their knowledge, skills and capacities</w:t>
      </w:r>
    </w:p>
    <w:p w:rsidR="00DC29CF" w:rsidRPr="00BE6150" w:rsidRDefault="00DC29CF" w:rsidP="00742118">
      <w:pPr>
        <w:pStyle w:val="BodyTextIndent"/>
        <w:numPr>
          <w:ilvl w:val="0"/>
          <w:numId w:val="9"/>
        </w:numPr>
        <w:spacing w:before="120"/>
        <w:rPr>
          <w:sz w:val="24"/>
          <w:lang w:val="en-GB"/>
        </w:rPr>
      </w:pPr>
      <w:r w:rsidRPr="00BE6150">
        <w:rPr>
          <w:sz w:val="24"/>
          <w:lang w:val="en-GB"/>
        </w:rPr>
        <w:t>support child and youth-led projects which will enable CYP affected by SV to share their views through creative tools such as film and art which will help protect other CYP from SV and challenge stigma</w:t>
      </w:r>
    </w:p>
    <w:p w:rsidR="00DC29CF" w:rsidRPr="00BE6150" w:rsidRDefault="00DC29CF" w:rsidP="00742118">
      <w:pPr>
        <w:pStyle w:val="BodyTextIndent"/>
        <w:numPr>
          <w:ilvl w:val="0"/>
          <w:numId w:val="9"/>
        </w:numPr>
        <w:spacing w:before="120"/>
        <w:rPr>
          <w:sz w:val="24"/>
          <w:lang w:val="en-GB"/>
        </w:rPr>
      </w:pPr>
      <w:r w:rsidRPr="00BE6150">
        <w:rPr>
          <w:sz w:val="24"/>
        </w:rPr>
        <w:t>build the evidence-base on how to support and involve this group in advocacy through research and evaluation</w:t>
      </w:r>
    </w:p>
    <w:p w:rsidR="00DC29CF" w:rsidRPr="00BE6150" w:rsidRDefault="00DC29CF" w:rsidP="00742118">
      <w:pPr>
        <w:pStyle w:val="BodyTextIndent"/>
        <w:numPr>
          <w:ilvl w:val="0"/>
          <w:numId w:val="9"/>
        </w:numPr>
        <w:spacing w:before="240"/>
        <w:rPr>
          <w:sz w:val="24"/>
          <w:lang w:val="en-GB"/>
        </w:rPr>
      </w:pPr>
      <w:r w:rsidRPr="00BE6150">
        <w:rPr>
          <w:sz w:val="24"/>
        </w:rPr>
        <w:t>facilitate European knowledge exchange through the dissemination of freely accessible tools and resources</w:t>
      </w:r>
    </w:p>
    <w:p w:rsidR="00DC29CF" w:rsidRPr="00BE6150" w:rsidRDefault="00DC29CF" w:rsidP="00DC29CF">
      <w:pPr>
        <w:pStyle w:val="BodyTextIndent"/>
        <w:spacing w:before="240"/>
        <w:ind w:left="0"/>
        <w:rPr>
          <w:sz w:val="24"/>
          <w:u w:val="single"/>
          <w:lang w:val="en-GB"/>
        </w:rPr>
      </w:pPr>
      <w:r w:rsidRPr="00BE6150">
        <w:rPr>
          <w:sz w:val="24"/>
          <w:u w:val="single"/>
          <w:lang w:val="en-GB"/>
        </w:rPr>
        <w:t>Activities</w:t>
      </w:r>
    </w:p>
    <w:p w:rsidR="00DC29CF" w:rsidRPr="00BE6150" w:rsidRDefault="00DC29CF" w:rsidP="00DC29CF">
      <w:pPr>
        <w:pStyle w:val="BodyTextIndent"/>
        <w:spacing w:before="120"/>
        <w:ind w:left="0"/>
        <w:rPr>
          <w:sz w:val="24"/>
          <w:lang w:val="en-GB"/>
        </w:rPr>
      </w:pPr>
      <w:r w:rsidRPr="00BE6150">
        <w:rPr>
          <w:sz w:val="24"/>
          <w:lang w:val="en-GB"/>
        </w:rPr>
        <w:t>In 4 countries (UK, Bulgaria, Romania, Netherlands):</w:t>
      </w:r>
    </w:p>
    <w:p w:rsidR="00DC29CF" w:rsidRPr="00BE6150" w:rsidRDefault="00DC29CF" w:rsidP="00742118">
      <w:pPr>
        <w:pStyle w:val="BodyTextIndent"/>
        <w:numPr>
          <w:ilvl w:val="0"/>
          <w:numId w:val="9"/>
        </w:numPr>
        <w:spacing w:before="120"/>
        <w:rPr>
          <w:sz w:val="24"/>
          <w:lang w:val="en-GB"/>
        </w:rPr>
      </w:pPr>
      <w:r w:rsidRPr="00BE6150">
        <w:rPr>
          <w:sz w:val="24"/>
          <w:lang w:val="en-GB"/>
        </w:rPr>
        <w:t>review literature on participatory practice and life skills and leadership programmes for CYP</w:t>
      </w:r>
    </w:p>
    <w:p w:rsidR="00DC29CF" w:rsidRPr="00BE6150" w:rsidRDefault="00DC29CF" w:rsidP="00742118">
      <w:pPr>
        <w:pStyle w:val="BodyTextIndent"/>
        <w:numPr>
          <w:ilvl w:val="0"/>
          <w:numId w:val="9"/>
        </w:numPr>
        <w:spacing w:before="120"/>
        <w:rPr>
          <w:sz w:val="24"/>
          <w:lang w:val="en-GB"/>
        </w:rPr>
      </w:pPr>
      <w:r w:rsidRPr="00BE6150">
        <w:rPr>
          <w:sz w:val="24"/>
          <w:lang w:val="en-GB"/>
        </w:rPr>
        <w:t>develop participatory self-assessment and evaluation tools and activities</w:t>
      </w:r>
    </w:p>
    <w:p w:rsidR="00DC29CF" w:rsidRPr="00BE6150" w:rsidRDefault="00DC29CF" w:rsidP="00742118">
      <w:pPr>
        <w:pStyle w:val="BodyTextIndent"/>
        <w:numPr>
          <w:ilvl w:val="0"/>
          <w:numId w:val="9"/>
        </w:numPr>
        <w:spacing w:before="120"/>
        <w:rPr>
          <w:sz w:val="24"/>
          <w:lang w:val="en-GB"/>
        </w:rPr>
      </w:pPr>
      <w:r w:rsidRPr="00BE6150">
        <w:rPr>
          <w:sz w:val="24"/>
          <w:lang w:val="en-GB"/>
        </w:rPr>
        <w:t>develop a training curriculum on participatory practice for specialist service providers</w:t>
      </w:r>
    </w:p>
    <w:p w:rsidR="00DC29CF" w:rsidRPr="00BE6150" w:rsidRDefault="00DC29CF" w:rsidP="00742118">
      <w:pPr>
        <w:pStyle w:val="BodyTextIndent"/>
        <w:numPr>
          <w:ilvl w:val="0"/>
          <w:numId w:val="9"/>
        </w:numPr>
        <w:spacing w:before="120"/>
        <w:rPr>
          <w:sz w:val="24"/>
          <w:lang w:val="en-GB"/>
        </w:rPr>
      </w:pPr>
      <w:r w:rsidRPr="00BE6150">
        <w:rPr>
          <w:sz w:val="24"/>
          <w:lang w:val="en-GB"/>
        </w:rPr>
        <w:t>deliver the 4 day training to representatives from specialist providers</w:t>
      </w:r>
    </w:p>
    <w:p w:rsidR="00DC29CF" w:rsidRPr="00BE6150" w:rsidRDefault="00DC29CF" w:rsidP="00742118">
      <w:pPr>
        <w:pStyle w:val="BodyTextIndent"/>
        <w:numPr>
          <w:ilvl w:val="0"/>
          <w:numId w:val="9"/>
        </w:numPr>
        <w:spacing w:before="120"/>
        <w:rPr>
          <w:sz w:val="24"/>
          <w:lang w:val="en-GB"/>
        </w:rPr>
      </w:pPr>
      <w:r w:rsidRPr="00BE6150">
        <w:rPr>
          <w:sz w:val="24"/>
          <w:lang w:val="en-GB"/>
        </w:rPr>
        <w:t>organise and facilitate a 'Community of Practice'</w:t>
      </w:r>
    </w:p>
    <w:p w:rsidR="00DC29CF" w:rsidRPr="00BE6150" w:rsidRDefault="00DC29CF" w:rsidP="00742118">
      <w:pPr>
        <w:pStyle w:val="BodyTextIndent"/>
        <w:numPr>
          <w:ilvl w:val="0"/>
          <w:numId w:val="9"/>
        </w:numPr>
        <w:spacing w:before="120"/>
        <w:rPr>
          <w:sz w:val="24"/>
          <w:lang w:val="en-GB"/>
        </w:rPr>
      </w:pPr>
      <w:r w:rsidRPr="00BE6150">
        <w:rPr>
          <w:sz w:val="24"/>
          <w:lang w:val="en-GB"/>
        </w:rPr>
        <w:t>develop a life skills and leadership toolkit and programme of activities for CYP affected by SV</w:t>
      </w:r>
    </w:p>
    <w:p w:rsidR="00DC29CF" w:rsidRPr="00BE6150" w:rsidRDefault="00DC29CF" w:rsidP="00742118">
      <w:pPr>
        <w:pStyle w:val="BodyTextIndent"/>
        <w:numPr>
          <w:ilvl w:val="0"/>
          <w:numId w:val="9"/>
        </w:numPr>
        <w:spacing w:before="120"/>
        <w:rPr>
          <w:sz w:val="24"/>
          <w:lang w:val="en-GB"/>
        </w:rPr>
      </w:pPr>
      <w:r w:rsidRPr="00BE6150">
        <w:rPr>
          <w:sz w:val="24"/>
          <w:lang w:val="en-GB"/>
        </w:rPr>
        <w:t>develop a 3 day training programme for Youth Facilitators (who will co-deliver the life skills programme)</w:t>
      </w:r>
    </w:p>
    <w:p w:rsidR="00DC29CF" w:rsidRPr="00BE6150" w:rsidRDefault="00DC29CF" w:rsidP="00742118">
      <w:pPr>
        <w:pStyle w:val="BodyTextIndent"/>
        <w:numPr>
          <w:ilvl w:val="0"/>
          <w:numId w:val="9"/>
        </w:numPr>
        <w:spacing w:before="120"/>
        <w:rPr>
          <w:sz w:val="24"/>
          <w:lang w:val="en-GB"/>
        </w:rPr>
      </w:pPr>
      <w:r w:rsidRPr="00BE6150">
        <w:rPr>
          <w:sz w:val="24"/>
          <w:lang w:val="en-GB"/>
        </w:rPr>
        <w:t xml:space="preserve">deliver the life skills programme to CYP affected by SV </w:t>
      </w:r>
    </w:p>
    <w:p w:rsidR="00DC29CF" w:rsidRPr="00BE6150" w:rsidRDefault="00DC29CF" w:rsidP="00742118">
      <w:pPr>
        <w:pStyle w:val="BodyTextIndent"/>
        <w:numPr>
          <w:ilvl w:val="0"/>
          <w:numId w:val="9"/>
        </w:numPr>
        <w:spacing w:before="120"/>
        <w:jc w:val="left"/>
        <w:rPr>
          <w:sz w:val="24"/>
          <w:lang w:val="en-GB"/>
        </w:rPr>
      </w:pPr>
      <w:r w:rsidRPr="00BE6150">
        <w:rPr>
          <w:sz w:val="24"/>
          <w:lang w:val="en-GB"/>
        </w:rPr>
        <w:lastRenderedPageBreak/>
        <w:t>support child and youth-led creative projects to combat SV of CYP</w:t>
      </w:r>
    </w:p>
    <w:p w:rsidR="00DC29CF" w:rsidRPr="00BE6150" w:rsidRDefault="00DC29CF" w:rsidP="00742118">
      <w:pPr>
        <w:pStyle w:val="BodyTextIndent"/>
        <w:numPr>
          <w:ilvl w:val="0"/>
          <w:numId w:val="9"/>
        </w:numPr>
        <w:spacing w:before="120"/>
        <w:jc w:val="left"/>
        <w:rPr>
          <w:sz w:val="24"/>
          <w:lang w:val="en-GB"/>
        </w:rPr>
      </w:pPr>
      <w:r w:rsidRPr="00BE6150">
        <w:rPr>
          <w:sz w:val="24"/>
          <w:lang w:val="en-GB"/>
        </w:rPr>
        <w:t>organise an event to launch the CYP's projects and a workshop for professionals to share learning</w:t>
      </w:r>
    </w:p>
    <w:p w:rsidR="00DC29CF" w:rsidRPr="00BE6150" w:rsidRDefault="00DC29CF" w:rsidP="00742118">
      <w:pPr>
        <w:pStyle w:val="BodyTextIndent"/>
        <w:numPr>
          <w:ilvl w:val="0"/>
          <w:numId w:val="9"/>
        </w:numPr>
        <w:spacing w:before="120"/>
        <w:jc w:val="left"/>
        <w:rPr>
          <w:sz w:val="24"/>
          <w:lang w:val="en-GB"/>
        </w:rPr>
      </w:pPr>
      <w:r w:rsidRPr="00BE6150">
        <w:rPr>
          <w:sz w:val="24"/>
          <w:lang w:val="en-GB"/>
        </w:rPr>
        <w:t>analyse evaluation data and write and disseminate reports, articles and learning</w:t>
      </w:r>
    </w:p>
    <w:p w:rsidR="00DC29CF" w:rsidRPr="00BE6150" w:rsidRDefault="00DC29CF" w:rsidP="00DC29CF">
      <w:pPr>
        <w:pStyle w:val="BodyTextIndent"/>
        <w:spacing w:before="120"/>
        <w:ind w:left="0"/>
        <w:rPr>
          <w:sz w:val="24"/>
          <w:u w:val="single"/>
          <w:lang w:val="en-GB"/>
        </w:rPr>
      </w:pPr>
      <w:r w:rsidRPr="00BE6150">
        <w:rPr>
          <w:sz w:val="24"/>
          <w:u w:val="single"/>
          <w:lang w:val="en-GB"/>
        </w:rPr>
        <w:t xml:space="preserve">Type and </w:t>
      </w:r>
      <w:r w:rsidR="009C04BD" w:rsidRPr="00BE6150">
        <w:rPr>
          <w:sz w:val="24"/>
          <w:u w:val="single"/>
          <w:lang w:val="en-GB"/>
        </w:rPr>
        <w:t>number of persons</w:t>
      </w:r>
      <w:r w:rsidRPr="00BE6150">
        <w:rPr>
          <w:sz w:val="24"/>
          <w:u w:val="single"/>
          <w:lang w:val="en-GB"/>
        </w:rPr>
        <w:t xml:space="preserve"> benefiting from the project</w:t>
      </w:r>
    </w:p>
    <w:p w:rsidR="00DC29CF" w:rsidRPr="00BE6150" w:rsidRDefault="00DC29CF" w:rsidP="00DC29CF">
      <w:pPr>
        <w:pStyle w:val="BodyTextIndent"/>
        <w:spacing w:before="120"/>
        <w:ind w:left="0"/>
        <w:rPr>
          <w:i/>
          <w:sz w:val="24"/>
        </w:rPr>
      </w:pPr>
      <w:r w:rsidRPr="00BE6150">
        <w:rPr>
          <w:i/>
          <w:sz w:val="24"/>
          <w:lang w:val="en-GB"/>
        </w:rPr>
        <w:t>Professionals</w:t>
      </w:r>
    </w:p>
    <w:p w:rsidR="00DC29CF" w:rsidRPr="00BE6150" w:rsidRDefault="00DC29CF" w:rsidP="00742118">
      <w:pPr>
        <w:pStyle w:val="BodyTextIndent"/>
        <w:numPr>
          <w:ilvl w:val="0"/>
          <w:numId w:val="9"/>
        </w:numPr>
        <w:spacing w:before="120"/>
        <w:rPr>
          <w:sz w:val="24"/>
          <w:lang w:val="en-GB"/>
        </w:rPr>
      </w:pPr>
      <w:r w:rsidRPr="00BE6150">
        <w:rPr>
          <w:sz w:val="24"/>
          <w:lang w:val="en-GB"/>
        </w:rPr>
        <w:t>80 representatives from specialist support services in 4 countries</w:t>
      </w:r>
    </w:p>
    <w:p w:rsidR="00DC29CF" w:rsidRPr="00BE6150" w:rsidRDefault="00DC29CF" w:rsidP="00742118">
      <w:pPr>
        <w:pStyle w:val="BodyTextIndent"/>
        <w:numPr>
          <w:ilvl w:val="0"/>
          <w:numId w:val="9"/>
        </w:numPr>
        <w:spacing w:before="120"/>
        <w:rPr>
          <w:sz w:val="24"/>
          <w:lang w:val="en-GB"/>
        </w:rPr>
      </w:pPr>
      <w:r w:rsidRPr="00BE6150">
        <w:rPr>
          <w:sz w:val="24"/>
          <w:lang w:val="en-GB"/>
        </w:rPr>
        <w:t>40 specialist support services</w:t>
      </w:r>
    </w:p>
    <w:p w:rsidR="00DC29CF" w:rsidRPr="00BE6150" w:rsidRDefault="00DC29CF" w:rsidP="00742118">
      <w:pPr>
        <w:pStyle w:val="BodyTextIndent"/>
        <w:numPr>
          <w:ilvl w:val="0"/>
          <w:numId w:val="9"/>
        </w:numPr>
        <w:spacing w:before="120"/>
        <w:rPr>
          <w:sz w:val="24"/>
          <w:lang w:val="en-GB"/>
        </w:rPr>
      </w:pPr>
      <w:r w:rsidRPr="00BE6150">
        <w:rPr>
          <w:sz w:val="24"/>
          <w:lang w:val="en-GB"/>
        </w:rPr>
        <w:t>300+ professionals (through dissemination)</w:t>
      </w:r>
    </w:p>
    <w:p w:rsidR="00DC29CF" w:rsidRPr="00BE6150" w:rsidRDefault="00DC29CF" w:rsidP="00DC29CF">
      <w:pPr>
        <w:pStyle w:val="BodyTextIndent"/>
        <w:spacing w:before="120"/>
        <w:ind w:left="0"/>
        <w:rPr>
          <w:i/>
          <w:sz w:val="24"/>
          <w:lang w:val="en-GB"/>
        </w:rPr>
      </w:pPr>
      <w:r w:rsidRPr="00BE6150">
        <w:rPr>
          <w:i/>
          <w:sz w:val="24"/>
          <w:lang w:val="en-GB"/>
        </w:rPr>
        <w:t>CYP affected by SV</w:t>
      </w:r>
    </w:p>
    <w:p w:rsidR="00DC29CF" w:rsidRPr="00BE6150" w:rsidRDefault="00DC29CF" w:rsidP="00742118">
      <w:pPr>
        <w:pStyle w:val="BodyTextIndent"/>
        <w:numPr>
          <w:ilvl w:val="0"/>
          <w:numId w:val="9"/>
        </w:numPr>
        <w:spacing w:before="120"/>
        <w:jc w:val="left"/>
        <w:rPr>
          <w:sz w:val="24"/>
          <w:lang w:val="en-GB"/>
        </w:rPr>
      </w:pPr>
      <w:r w:rsidRPr="00BE6150">
        <w:rPr>
          <w:sz w:val="24"/>
          <w:lang w:val="en-GB"/>
        </w:rPr>
        <w:t>16 YP trained as Youth Facilitators</w:t>
      </w:r>
    </w:p>
    <w:p w:rsidR="00DC29CF" w:rsidRPr="00BE6150" w:rsidRDefault="00DC29CF" w:rsidP="00742118">
      <w:pPr>
        <w:pStyle w:val="BodyTextIndent"/>
        <w:numPr>
          <w:ilvl w:val="0"/>
          <w:numId w:val="9"/>
        </w:numPr>
        <w:spacing w:before="120"/>
        <w:jc w:val="left"/>
        <w:rPr>
          <w:sz w:val="24"/>
          <w:lang w:val="en-GB"/>
        </w:rPr>
      </w:pPr>
      <w:r w:rsidRPr="00BE6150">
        <w:rPr>
          <w:sz w:val="24"/>
          <w:lang w:val="en-GB"/>
        </w:rPr>
        <w:t xml:space="preserve">40 CYP </w:t>
      </w:r>
    </w:p>
    <w:p w:rsidR="00DC29CF" w:rsidRPr="00BE6150" w:rsidRDefault="00DC29CF" w:rsidP="00DC29CF">
      <w:pPr>
        <w:pStyle w:val="BodyTextIndent"/>
        <w:spacing w:before="120"/>
        <w:ind w:left="0"/>
        <w:jc w:val="left"/>
        <w:rPr>
          <w:i/>
          <w:sz w:val="24"/>
          <w:lang w:val="en-GB"/>
        </w:rPr>
      </w:pPr>
      <w:r w:rsidRPr="00BE6150">
        <w:rPr>
          <w:i/>
          <w:sz w:val="24"/>
          <w:lang w:val="en-GB"/>
        </w:rPr>
        <w:t>Wider group of CYP</w:t>
      </w:r>
    </w:p>
    <w:p w:rsidR="00DC29CF" w:rsidRPr="00BE6150" w:rsidRDefault="00DC29CF" w:rsidP="00742118">
      <w:pPr>
        <w:pStyle w:val="BodyTextIndent"/>
        <w:numPr>
          <w:ilvl w:val="0"/>
          <w:numId w:val="9"/>
        </w:numPr>
        <w:spacing w:before="120"/>
        <w:jc w:val="left"/>
        <w:rPr>
          <w:sz w:val="24"/>
          <w:lang w:val="en-GB"/>
        </w:rPr>
      </w:pPr>
      <w:r w:rsidRPr="00BE6150">
        <w:rPr>
          <w:sz w:val="24"/>
          <w:lang w:val="en-GB"/>
        </w:rPr>
        <w:t>400 CYP (attending CYP’s events and accessing resources)</w:t>
      </w:r>
    </w:p>
    <w:p w:rsidR="00DC29CF" w:rsidRPr="00BE6150" w:rsidRDefault="00DC29CF" w:rsidP="00DC29CF">
      <w:pPr>
        <w:pStyle w:val="BodyTextIndent"/>
        <w:spacing w:before="240"/>
        <w:ind w:left="0"/>
        <w:rPr>
          <w:sz w:val="24"/>
          <w:u w:val="single"/>
          <w:lang w:val="en-GB"/>
        </w:rPr>
      </w:pPr>
      <w:r w:rsidRPr="00BE6150">
        <w:rPr>
          <w:sz w:val="24"/>
          <w:u w:val="single"/>
          <w:lang w:val="en-GB"/>
        </w:rPr>
        <w:t>Expected results</w:t>
      </w:r>
    </w:p>
    <w:p w:rsidR="00DC29CF" w:rsidRPr="00BE6150" w:rsidRDefault="00DC29CF" w:rsidP="00DC29CF">
      <w:pPr>
        <w:pStyle w:val="BodyTextIndent"/>
        <w:spacing w:before="120"/>
        <w:ind w:left="0"/>
        <w:rPr>
          <w:sz w:val="24"/>
          <w:lang w:val="en-GB"/>
        </w:rPr>
      </w:pPr>
      <w:r w:rsidRPr="00BE6150">
        <w:rPr>
          <w:sz w:val="24"/>
          <w:lang w:val="en-GB"/>
        </w:rPr>
        <w:t>Specialist support services will:</w:t>
      </w:r>
    </w:p>
    <w:p w:rsidR="00DC29CF" w:rsidRPr="00BE6150" w:rsidRDefault="00DC29CF" w:rsidP="00742118">
      <w:pPr>
        <w:pStyle w:val="BodyTextIndent"/>
        <w:numPr>
          <w:ilvl w:val="0"/>
          <w:numId w:val="9"/>
        </w:numPr>
        <w:spacing w:before="120"/>
        <w:rPr>
          <w:sz w:val="24"/>
          <w:lang w:val="en-GB"/>
        </w:rPr>
      </w:pPr>
      <w:r w:rsidRPr="00BE6150">
        <w:rPr>
          <w:sz w:val="24"/>
          <w:lang w:val="en-GB"/>
        </w:rPr>
        <w:t>improve knowledge, skills and understanding of child-rights and safe and ethical participatory practice</w:t>
      </w:r>
    </w:p>
    <w:p w:rsidR="00DC29CF" w:rsidRPr="00BE6150" w:rsidRDefault="00DC29CF" w:rsidP="00742118">
      <w:pPr>
        <w:pStyle w:val="BodyTextIndent"/>
        <w:numPr>
          <w:ilvl w:val="0"/>
          <w:numId w:val="9"/>
        </w:numPr>
        <w:spacing w:before="120"/>
        <w:rPr>
          <w:sz w:val="24"/>
          <w:lang w:val="en-GB"/>
        </w:rPr>
      </w:pPr>
      <w:r w:rsidRPr="00BE6150">
        <w:rPr>
          <w:sz w:val="24"/>
          <w:lang w:val="en-GB"/>
        </w:rPr>
        <w:t>develop confidence and commitment to participatory practice</w:t>
      </w:r>
    </w:p>
    <w:p w:rsidR="00DC29CF" w:rsidRPr="00BE6150" w:rsidRDefault="00DC29CF" w:rsidP="00742118">
      <w:pPr>
        <w:pStyle w:val="BodyTextIndent"/>
        <w:numPr>
          <w:ilvl w:val="0"/>
          <w:numId w:val="9"/>
        </w:numPr>
        <w:spacing w:before="120"/>
        <w:rPr>
          <w:sz w:val="24"/>
          <w:lang w:val="en-GB"/>
        </w:rPr>
      </w:pPr>
      <w:r w:rsidRPr="00BE6150">
        <w:rPr>
          <w:sz w:val="24"/>
          <w:lang w:val="en-GB"/>
        </w:rPr>
        <w:t>become ‘champions’ advocating the participation of CYP affected by SV</w:t>
      </w:r>
    </w:p>
    <w:p w:rsidR="00DC29CF" w:rsidRPr="00BE6150" w:rsidRDefault="00DC29CF" w:rsidP="00742118">
      <w:pPr>
        <w:pStyle w:val="BodyTextIndent"/>
        <w:numPr>
          <w:ilvl w:val="0"/>
          <w:numId w:val="9"/>
        </w:numPr>
        <w:spacing w:before="120"/>
        <w:jc w:val="left"/>
        <w:rPr>
          <w:sz w:val="24"/>
          <w:lang w:val="en-GB"/>
        </w:rPr>
      </w:pPr>
      <w:r w:rsidRPr="00BE6150">
        <w:rPr>
          <w:sz w:val="24"/>
          <w:lang w:val="en-GB"/>
        </w:rPr>
        <w:t>improve CYP’s participation to better protect and support the CYP they serve</w:t>
      </w:r>
    </w:p>
    <w:p w:rsidR="00DC29CF" w:rsidRPr="00BE6150" w:rsidRDefault="00DC29CF" w:rsidP="00DC29CF">
      <w:pPr>
        <w:pStyle w:val="BodyTextIndent"/>
        <w:spacing w:before="120"/>
        <w:ind w:left="0"/>
        <w:jc w:val="left"/>
        <w:rPr>
          <w:sz w:val="24"/>
          <w:lang w:val="en-GB"/>
        </w:rPr>
      </w:pPr>
      <w:r w:rsidRPr="00BE6150">
        <w:rPr>
          <w:sz w:val="24"/>
          <w:lang w:val="en-GB"/>
        </w:rPr>
        <w:t>A wider group of professionals will:</w:t>
      </w:r>
    </w:p>
    <w:p w:rsidR="00DC29CF" w:rsidRPr="00BE6150" w:rsidRDefault="00DC29CF" w:rsidP="00742118">
      <w:pPr>
        <w:pStyle w:val="BodyTextIndent"/>
        <w:numPr>
          <w:ilvl w:val="0"/>
          <w:numId w:val="9"/>
        </w:numPr>
        <w:spacing w:before="120"/>
        <w:rPr>
          <w:sz w:val="24"/>
          <w:lang w:val="en-GB"/>
        </w:rPr>
      </w:pPr>
      <w:r w:rsidRPr="00BE6150">
        <w:rPr>
          <w:sz w:val="24"/>
          <w:lang w:val="en-GB"/>
        </w:rPr>
        <w:t xml:space="preserve">have access to high quality, innovative training guides, practical resources and materials </w:t>
      </w:r>
    </w:p>
    <w:p w:rsidR="00DC29CF" w:rsidRPr="00BE6150" w:rsidRDefault="00DC29CF" w:rsidP="00742118">
      <w:pPr>
        <w:pStyle w:val="BodyTextIndent"/>
        <w:numPr>
          <w:ilvl w:val="0"/>
          <w:numId w:val="9"/>
        </w:numPr>
        <w:spacing w:before="120"/>
        <w:rPr>
          <w:sz w:val="24"/>
          <w:lang w:val="en-GB"/>
        </w:rPr>
      </w:pPr>
      <w:r w:rsidRPr="00BE6150">
        <w:rPr>
          <w:sz w:val="24"/>
          <w:lang w:val="en-GB"/>
        </w:rPr>
        <w:t>have access to new evidence about the impact of programmes</w:t>
      </w:r>
    </w:p>
    <w:p w:rsidR="00DC29CF" w:rsidRPr="00BE6150" w:rsidRDefault="00DC29CF" w:rsidP="00742118">
      <w:pPr>
        <w:pStyle w:val="BodyTextIndent"/>
        <w:numPr>
          <w:ilvl w:val="0"/>
          <w:numId w:val="9"/>
        </w:numPr>
        <w:spacing w:before="120"/>
        <w:rPr>
          <w:sz w:val="24"/>
          <w:lang w:val="en-GB"/>
        </w:rPr>
      </w:pPr>
      <w:r w:rsidRPr="00BE6150">
        <w:rPr>
          <w:sz w:val="24"/>
          <w:lang w:val="en-GB"/>
        </w:rPr>
        <w:t>improve recognition and understanding of CYP’s ability to speak out and create high impact messages and products</w:t>
      </w:r>
    </w:p>
    <w:p w:rsidR="00DC29CF" w:rsidRPr="00BE6150" w:rsidRDefault="00DC29CF" w:rsidP="00DC29CF">
      <w:pPr>
        <w:pStyle w:val="BodyTextIndent"/>
        <w:spacing w:before="120"/>
        <w:ind w:left="0"/>
        <w:rPr>
          <w:sz w:val="24"/>
          <w:lang w:val="en-GB"/>
        </w:rPr>
      </w:pPr>
      <w:r w:rsidRPr="00BE6150">
        <w:rPr>
          <w:sz w:val="24"/>
          <w:lang w:val="en-GB"/>
        </w:rPr>
        <w:t>CYP affected by SV will:</w:t>
      </w:r>
    </w:p>
    <w:p w:rsidR="00DC29CF" w:rsidRPr="00BE6150" w:rsidRDefault="00DC29CF" w:rsidP="00742118">
      <w:pPr>
        <w:pStyle w:val="BodyTextIndent"/>
        <w:numPr>
          <w:ilvl w:val="0"/>
          <w:numId w:val="9"/>
        </w:numPr>
        <w:spacing w:before="120"/>
        <w:rPr>
          <w:sz w:val="24"/>
          <w:lang w:val="en-GB"/>
        </w:rPr>
      </w:pPr>
      <w:r w:rsidRPr="00BE6150">
        <w:rPr>
          <w:sz w:val="24"/>
          <w:lang w:val="en-GB"/>
        </w:rPr>
        <w:t>be empowered and equipped to help keep themselves and peers safe</w:t>
      </w:r>
    </w:p>
    <w:p w:rsidR="00DC29CF" w:rsidRPr="00BE6150" w:rsidRDefault="00DC29CF" w:rsidP="00742118">
      <w:pPr>
        <w:pStyle w:val="BodyTextIndent"/>
        <w:numPr>
          <w:ilvl w:val="0"/>
          <w:numId w:val="9"/>
        </w:numPr>
        <w:spacing w:before="120"/>
        <w:rPr>
          <w:sz w:val="24"/>
          <w:lang w:val="en-GB"/>
        </w:rPr>
      </w:pPr>
      <w:r w:rsidRPr="00BE6150">
        <w:rPr>
          <w:sz w:val="24"/>
          <w:lang w:val="en-GB"/>
        </w:rPr>
        <w:t>reduce risks of future victimisation</w:t>
      </w:r>
    </w:p>
    <w:p w:rsidR="00DC29CF" w:rsidRPr="00BE6150" w:rsidRDefault="00DC29CF" w:rsidP="00742118">
      <w:pPr>
        <w:pStyle w:val="BodyTextIndent"/>
        <w:numPr>
          <w:ilvl w:val="0"/>
          <w:numId w:val="9"/>
        </w:numPr>
        <w:spacing w:before="120"/>
        <w:rPr>
          <w:sz w:val="24"/>
          <w:lang w:val="en-GB"/>
        </w:rPr>
      </w:pPr>
      <w:r w:rsidRPr="00BE6150">
        <w:rPr>
          <w:sz w:val="24"/>
          <w:lang w:val="en-GB"/>
        </w:rPr>
        <w:t>develop knowledge, skills and a support system</w:t>
      </w:r>
    </w:p>
    <w:p w:rsidR="00DC29CF" w:rsidRPr="00BE6150" w:rsidRDefault="00DC29CF" w:rsidP="00DC29CF">
      <w:pPr>
        <w:pStyle w:val="BodyTextIndent"/>
        <w:spacing w:before="120"/>
        <w:ind w:left="0"/>
        <w:jc w:val="left"/>
        <w:rPr>
          <w:sz w:val="24"/>
          <w:lang w:val="en-GB"/>
        </w:rPr>
      </w:pPr>
      <w:r w:rsidRPr="00BE6150">
        <w:rPr>
          <w:sz w:val="24"/>
          <w:lang w:val="en-GB"/>
        </w:rPr>
        <w:t>A wider group of CYP will:</w:t>
      </w:r>
    </w:p>
    <w:p w:rsidR="00DC29CF" w:rsidRPr="00BE6150" w:rsidRDefault="00DC29CF" w:rsidP="00742118">
      <w:pPr>
        <w:pStyle w:val="BodyTextIndent"/>
        <w:numPr>
          <w:ilvl w:val="0"/>
          <w:numId w:val="9"/>
        </w:numPr>
        <w:spacing w:before="120"/>
        <w:jc w:val="left"/>
        <w:rPr>
          <w:sz w:val="24"/>
          <w:lang w:val="en-GB"/>
        </w:rPr>
      </w:pPr>
      <w:r w:rsidRPr="00BE6150">
        <w:rPr>
          <w:sz w:val="24"/>
          <w:lang w:val="en-GB"/>
        </w:rPr>
        <w:t>learn about SV and efforts to combat it</w:t>
      </w:r>
    </w:p>
    <w:p w:rsidR="00DC29CF" w:rsidRPr="00BE6150" w:rsidRDefault="00DC29CF" w:rsidP="00742118">
      <w:pPr>
        <w:pStyle w:val="BodyTextIndent"/>
        <w:numPr>
          <w:ilvl w:val="0"/>
          <w:numId w:val="9"/>
        </w:numPr>
        <w:spacing w:before="120"/>
        <w:jc w:val="left"/>
        <w:rPr>
          <w:sz w:val="24"/>
          <w:lang w:val="en-GB"/>
        </w:rPr>
      </w:pPr>
      <w:r w:rsidRPr="00BE6150">
        <w:rPr>
          <w:sz w:val="24"/>
          <w:lang w:val="en-GB"/>
        </w:rPr>
        <w:t>develop empathy and respect towards victims of SV</w:t>
      </w:r>
    </w:p>
    <w:p w:rsidR="00DC29CF" w:rsidRPr="00BE6150" w:rsidRDefault="00DC29CF" w:rsidP="00DC29CF">
      <w:pPr>
        <w:pStyle w:val="BodyTextIndent"/>
        <w:spacing w:before="120"/>
        <w:ind w:left="0"/>
        <w:rPr>
          <w:sz w:val="24"/>
          <w:u w:val="single"/>
          <w:lang w:val="en-GB"/>
        </w:rPr>
      </w:pPr>
      <w:r w:rsidRPr="00BE6150">
        <w:rPr>
          <w:sz w:val="24"/>
          <w:u w:val="single"/>
          <w:lang w:val="en-GB"/>
        </w:rPr>
        <w:t>Type and # of outputs to be produced</w:t>
      </w:r>
    </w:p>
    <w:p w:rsidR="00DC29CF" w:rsidRPr="00BE6150" w:rsidRDefault="00DC29CF" w:rsidP="00742118">
      <w:pPr>
        <w:pStyle w:val="BodyTextIndent"/>
        <w:numPr>
          <w:ilvl w:val="0"/>
          <w:numId w:val="9"/>
        </w:numPr>
        <w:spacing w:before="120"/>
        <w:rPr>
          <w:sz w:val="24"/>
          <w:u w:val="single"/>
          <w:lang w:val="en-GB"/>
        </w:rPr>
      </w:pPr>
      <w:r w:rsidRPr="00BE6150">
        <w:rPr>
          <w:sz w:val="24"/>
          <w:lang w:val="en-GB"/>
        </w:rPr>
        <w:t>1 self-assessment participation tool</w:t>
      </w:r>
    </w:p>
    <w:p w:rsidR="00DC29CF" w:rsidRPr="00BE6150" w:rsidRDefault="00DC29CF" w:rsidP="00742118">
      <w:pPr>
        <w:pStyle w:val="BodyTextIndent"/>
        <w:numPr>
          <w:ilvl w:val="0"/>
          <w:numId w:val="9"/>
        </w:numPr>
        <w:spacing w:before="120"/>
        <w:rPr>
          <w:sz w:val="24"/>
          <w:lang w:val="en-GB"/>
        </w:rPr>
      </w:pPr>
      <w:r w:rsidRPr="00BE6150">
        <w:rPr>
          <w:sz w:val="24"/>
          <w:lang w:val="en-GB"/>
        </w:rPr>
        <w:t xml:space="preserve">2 literature reviews </w:t>
      </w:r>
    </w:p>
    <w:p w:rsidR="00DC29CF" w:rsidRPr="00BE6150" w:rsidRDefault="00DC29CF" w:rsidP="00742118">
      <w:pPr>
        <w:pStyle w:val="BodyTextIndent"/>
        <w:numPr>
          <w:ilvl w:val="0"/>
          <w:numId w:val="9"/>
        </w:numPr>
        <w:spacing w:before="120"/>
        <w:rPr>
          <w:sz w:val="24"/>
          <w:lang w:val="en-GB"/>
        </w:rPr>
      </w:pPr>
      <w:r w:rsidRPr="00BE6150">
        <w:rPr>
          <w:sz w:val="24"/>
          <w:lang w:val="en-GB"/>
        </w:rPr>
        <w:lastRenderedPageBreak/>
        <w:t>4 country working papers on participatory practice with CYP affected by SV</w:t>
      </w:r>
    </w:p>
    <w:p w:rsidR="00DC29CF" w:rsidRPr="00BE6150" w:rsidRDefault="00DC29CF" w:rsidP="00742118">
      <w:pPr>
        <w:pStyle w:val="BodyTextIndent"/>
        <w:numPr>
          <w:ilvl w:val="0"/>
          <w:numId w:val="9"/>
        </w:numPr>
        <w:spacing w:before="120"/>
        <w:rPr>
          <w:sz w:val="24"/>
          <w:lang w:val="en-GB"/>
        </w:rPr>
      </w:pPr>
      <w:r w:rsidRPr="00BE6150">
        <w:rPr>
          <w:sz w:val="24"/>
          <w:lang w:val="en-GB"/>
        </w:rPr>
        <w:t>1 curriculum for specialist support services (adapted for 4 contexts)</w:t>
      </w:r>
    </w:p>
    <w:p w:rsidR="00DC29CF" w:rsidRPr="00BE6150" w:rsidRDefault="00DC29CF" w:rsidP="00742118">
      <w:pPr>
        <w:pStyle w:val="BodyTextIndent"/>
        <w:numPr>
          <w:ilvl w:val="0"/>
          <w:numId w:val="9"/>
        </w:numPr>
        <w:spacing w:before="120"/>
        <w:rPr>
          <w:sz w:val="24"/>
          <w:lang w:val="en-GB"/>
        </w:rPr>
      </w:pPr>
      <w:r w:rsidRPr="00BE6150">
        <w:rPr>
          <w:sz w:val="24"/>
          <w:lang w:val="en-GB"/>
        </w:rPr>
        <w:t>80 representatives trained</w:t>
      </w:r>
    </w:p>
    <w:p w:rsidR="00DC29CF" w:rsidRPr="00BE6150" w:rsidRDefault="00DC29CF" w:rsidP="00742118">
      <w:pPr>
        <w:pStyle w:val="BodyTextIndent"/>
        <w:numPr>
          <w:ilvl w:val="0"/>
          <w:numId w:val="9"/>
        </w:numPr>
        <w:spacing w:before="120"/>
        <w:rPr>
          <w:sz w:val="24"/>
          <w:lang w:val="en-GB"/>
        </w:rPr>
      </w:pPr>
      <w:r w:rsidRPr="00BE6150">
        <w:rPr>
          <w:sz w:val="24"/>
          <w:lang w:val="en-GB"/>
        </w:rPr>
        <w:t>4 types of leaflets per country</w:t>
      </w:r>
    </w:p>
    <w:p w:rsidR="00DC29CF" w:rsidRPr="00BE6150" w:rsidRDefault="00DC29CF" w:rsidP="00742118">
      <w:pPr>
        <w:pStyle w:val="BodyTextIndent"/>
        <w:numPr>
          <w:ilvl w:val="0"/>
          <w:numId w:val="9"/>
        </w:numPr>
        <w:spacing w:before="120"/>
        <w:rPr>
          <w:sz w:val="24"/>
          <w:lang w:val="en-GB"/>
        </w:rPr>
      </w:pPr>
      <w:r w:rsidRPr="00BE6150">
        <w:rPr>
          <w:sz w:val="24"/>
          <w:lang w:val="en-GB"/>
        </w:rPr>
        <w:t>4 Communities of Practice (CoP) on participatory practice</w:t>
      </w:r>
    </w:p>
    <w:p w:rsidR="00DC29CF" w:rsidRPr="00BE6150" w:rsidRDefault="00DC29CF" w:rsidP="00742118">
      <w:pPr>
        <w:pStyle w:val="BodyTextIndent"/>
        <w:numPr>
          <w:ilvl w:val="0"/>
          <w:numId w:val="9"/>
        </w:numPr>
        <w:spacing w:before="120"/>
        <w:rPr>
          <w:sz w:val="24"/>
          <w:lang w:val="en-GB"/>
        </w:rPr>
      </w:pPr>
      <w:r w:rsidRPr="00BE6150">
        <w:rPr>
          <w:sz w:val="24"/>
          <w:lang w:val="en-GB"/>
        </w:rPr>
        <w:t>1 guide on establishing a CoP</w:t>
      </w:r>
    </w:p>
    <w:p w:rsidR="00DC29CF" w:rsidRPr="00BE6150" w:rsidRDefault="00DC29CF" w:rsidP="00742118">
      <w:pPr>
        <w:pStyle w:val="BodyTextIndent"/>
        <w:numPr>
          <w:ilvl w:val="0"/>
          <w:numId w:val="9"/>
        </w:numPr>
        <w:spacing w:before="120"/>
        <w:rPr>
          <w:sz w:val="24"/>
          <w:lang w:val="en-GB"/>
        </w:rPr>
      </w:pPr>
      <w:r w:rsidRPr="00BE6150">
        <w:rPr>
          <w:sz w:val="24"/>
          <w:lang w:val="en-GB"/>
        </w:rPr>
        <w:t>1 life skills, leadership toolkit (including training guide for Youth Facilitators, adapted for 4 contexts)</w:t>
      </w:r>
    </w:p>
    <w:p w:rsidR="00DC29CF" w:rsidRPr="00BE6150" w:rsidRDefault="00DC29CF" w:rsidP="00742118">
      <w:pPr>
        <w:pStyle w:val="BodyTextIndent"/>
        <w:numPr>
          <w:ilvl w:val="0"/>
          <w:numId w:val="9"/>
        </w:numPr>
        <w:spacing w:before="120"/>
        <w:rPr>
          <w:sz w:val="24"/>
          <w:lang w:val="en-GB"/>
        </w:rPr>
      </w:pPr>
      <w:r w:rsidRPr="00BE6150">
        <w:rPr>
          <w:sz w:val="24"/>
          <w:lang w:val="en-GB"/>
        </w:rPr>
        <w:t>16 YP trained as Youth Facilitators</w:t>
      </w:r>
    </w:p>
    <w:p w:rsidR="00DC29CF" w:rsidRPr="00BE6150" w:rsidRDefault="00DC29CF" w:rsidP="00742118">
      <w:pPr>
        <w:pStyle w:val="BodyTextIndent"/>
        <w:numPr>
          <w:ilvl w:val="0"/>
          <w:numId w:val="9"/>
        </w:numPr>
        <w:spacing w:before="120"/>
        <w:rPr>
          <w:sz w:val="24"/>
          <w:lang w:val="en-GB"/>
        </w:rPr>
      </w:pPr>
      <w:r w:rsidRPr="00BE6150">
        <w:rPr>
          <w:sz w:val="24"/>
          <w:lang w:val="en-GB"/>
        </w:rPr>
        <w:t>40 CYP supported</w:t>
      </w:r>
    </w:p>
    <w:p w:rsidR="00DC29CF" w:rsidRPr="00BE6150" w:rsidRDefault="00DC29CF" w:rsidP="00742118">
      <w:pPr>
        <w:pStyle w:val="BodyTextIndent"/>
        <w:numPr>
          <w:ilvl w:val="0"/>
          <w:numId w:val="9"/>
        </w:numPr>
        <w:spacing w:before="120"/>
        <w:rPr>
          <w:sz w:val="24"/>
          <w:lang w:val="en-GB"/>
        </w:rPr>
      </w:pPr>
      <w:r w:rsidRPr="00BE6150">
        <w:rPr>
          <w:sz w:val="24"/>
          <w:lang w:val="en-GB"/>
        </w:rPr>
        <w:t>4 CYP-led prevention products</w:t>
      </w:r>
    </w:p>
    <w:p w:rsidR="00DC29CF" w:rsidRPr="00BE6150" w:rsidRDefault="00DC29CF" w:rsidP="00742118">
      <w:pPr>
        <w:pStyle w:val="BodyTextIndent"/>
        <w:numPr>
          <w:ilvl w:val="0"/>
          <w:numId w:val="9"/>
        </w:numPr>
        <w:spacing w:before="120"/>
        <w:rPr>
          <w:sz w:val="24"/>
          <w:lang w:val="en-GB"/>
        </w:rPr>
      </w:pPr>
      <w:r w:rsidRPr="00BE6150">
        <w:rPr>
          <w:sz w:val="24"/>
          <w:lang w:val="en-GB"/>
        </w:rPr>
        <w:t>4 webinars</w:t>
      </w:r>
    </w:p>
    <w:p w:rsidR="00DC29CF" w:rsidRPr="00BE6150" w:rsidRDefault="00DC29CF" w:rsidP="00742118">
      <w:pPr>
        <w:pStyle w:val="BodyTextIndent"/>
        <w:numPr>
          <w:ilvl w:val="0"/>
          <w:numId w:val="9"/>
        </w:numPr>
        <w:spacing w:before="120"/>
        <w:rPr>
          <w:sz w:val="24"/>
          <w:lang w:val="en-GB"/>
        </w:rPr>
      </w:pPr>
      <w:r w:rsidRPr="00BE6150">
        <w:rPr>
          <w:sz w:val="24"/>
          <w:lang w:val="en-GB"/>
        </w:rPr>
        <w:t>1 e-learning training package for specialist support services (translated x 4)</w:t>
      </w:r>
    </w:p>
    <w:p w:rsidR="00226B1B" w:rsidRDefault="00226B1B" w:rsidP="00556D62">
      <w:pPr>
        <w:spacing w:after="120"/>
        <w:rPr>
          <w:b/>
          <w:szCs w:val="24"/>
        </w:rPr>
      </w:pPr>
    </w:p>
    <w:p w:rsidR="00556D62" w:rsidRPr="00BE6150" w:rsidRDefault="00556D62" w:rsidP="00556D62">
      <w:pPr>
        <w:spacing w:after="120"/>
        <w:rPr>
          <w:b/>
          <w:szCs w:val="24"/>
        </w:rPr>
      </w:pPr>
      <w:r w:rsidRPr="00BE6150">
        <w:rPr>
          <w:b/>
          <w:szCs w:val="24"/>
        </w:rPr>
        <w:t>Partners:</w:t>
      </w:r>
    </w:p>
    <w:tbl>
      <w:tblPr>
        <w:tblStyle w:val="TableGrid"/>
        <w:tblW w:w="0" w:type="auto"/>
        <w:tblLook w:val="04A0" w:firstRow="1" w:lastRow="0" w:firstColumn="1" w:lastColumn="0" w:noHBand="0" w:noVBand="1"/>
      </w:tblPr>
      <w:tblGrid>
        <w:gridCol w:w="5353"/>
        <w:gridCol w:w="3933"/>
      </w:tblGrid>
      <w:tr w:rsidR="00556D62" w:rsidRPr="00BE6150" w:rsidTr="00AB736A">
        <w:tc>
          <w:tcPr>
            <w:tcW w:w="5353" w:type="dxa"/>
          </w:tcPr>
          <w:p w:rsidR="00556D62" w:rsidRPr="00BE6150" w:rsidRDefault="00C92DCA" w:rsidP="00AB736A">
            <w:pPr>
              <w:rPr>
                <w:szCs w:val="24"/>
              </w:rPr>
            </w:pPr>
            <w:proofErr w:type="spellStart"/>
            <w:r w:rsidRPr="00BE6150">
              <w:rPr>
                <w:rFonts w:eastAsiaTheme="minorHAnsi"/>
                <w:color w:val="000000"/>
                <w:szCs w:val="24"/>
              </w:rPr>
              <w:t>Barnardo's</w:t>
            </w:r>
            <w:proofErr w:type="spellEnd"/>
            <w:r w:rsidRPr="00BE6150">
              <w:rPr>
                <w:rFonts w:eastAsiaTheme="minorHAnsi"/>
                <w:color w:val="000000"/>
                <w:szCs w:val="24"/>
              </w:rPr>
              <w:t>/ SECOS</w:t>
            </w:r>
          </w:p>
        </w:tc>
        <w:tc>
          <w:tcPr>
            <w:tcW w:w="3933" w:type="dxa"/>
          </w:tcPr>
          <w:p w:rsidR="00556D62" w:rsidRPr="00BE6150" w:rsidRDefault="00C92DCA" w:rsidP="00AB736A">
            <w:pPr>
              <w:jc w:val="center"/>
              <w:rPr>
                <w:color w:val="000000"/>
                <w:szCs w:val="24"/>
              </w:rPr>
            </w:pPr>
            <w:r w:rsidRPr="00BE6150">
              <w:rPr>
                <w:color w:val="000000"/>
                <w:szCs w:val="24"/>
              </w:rPr>
              <w:t>United Kingdom</w:t>
            </w:r>
          </w:p>
        </w:tc>
      </w:tr>
      <w:tr w:rsidR="00556D62" w:rsidRPr="00BE6150" w:rsidTr="00AB736A">
        <w:tc>
          <w:tcPr>
            <w:tcW w:w="5353" w:type="dxa"/>
          </w:tcPr>
          <w:p w:rsidR="00556D62" w:rsidRPr="00BE6150" w:rsidRDefault="00C92DCA" w:rsidP="00AB736A">
            <w:pPr>
              <w:rPr>
                <w:szCs w:val="24"/>
              </w:rPr>
            </w:pPr>
            <w:proofErr w:type="spellStart"/>
            <w:r w:rsidRPr="00BE6150">
              <w:rPr>
                <w:rFonts w:eastAsiaTheme="minorHAnsi"/>
                <w:color w:val="000000"/>
                <w:szCs w:val="24"/>
              </w:rPr>
              <w:t>Stichting</w:t>
            </w:r>
            <w:proofErr w:type="spellEnd"/>
            <w:r w:rsidRPr="00BE6150">
              <w:rPr>
                <w:rFonts w:eastAsiaTheme="minorHAnsi"/>
                <w:color w:val="000000"/>
                <w:szCs w:val="24"/>
              </w:rPr>
              <w:t xml:space="preserve"> Alexander</w:t>
            </w:r>
          </w:p>
        </w:tc>
        <w:tc>
          <w:tcPr>
            <w:tcW w:w="3933" w:type="dxa"/>
          </w:tcPr>
          <w:p w:rsidR="00556D62" w:rsidRPr="00BE6150" w:rsidRDefault="00C92DCA" w:rsidP="00AB736A">
            <w:pPr>
              <w:jc w:val="center"/>
              <w:rPr>
                <w:color w:val="000000"/>
                <w:szCs w:val="24"/>
              </w:rPr>
            </w:pPr>
            <w:r w:rsidRPr="00BE6150">
              <w:rPr>
                <w:color w:val="000000"/>
                <w:szCs w:val="24"/>
              </w:rPr>
              <w:t>The Netherlands</w:t>
            </w:r>
          </w:p>
        </w:tc>
      </w:tr>
      <w:tr w:rsidR="00556D62" w:rsidRPr="00BE6150" w:rsidTr="00AB736A">
        <w:tc>
          <w:tcPr>
            <w:tcW w:w="5353" w:type="dxa"/>
          </w:tcPr>
          <w:p w:rsidR="00556D62" w:rsidRPr="00BE6150" w:rsidRDefault="00C92DCA" w:rsidP="00AB736A">
            <w:pPr>
              <w:rPr>
                <w:szCs w:val="24"/>
              </w:rPr>
            </w:pPr>
            <w:r w:rsidRPr="00BE6150">
              <w:rPr>
                <w:rFonts w:eastAsiaTheme="minorHAnsi"/>
                <w:color w:val="000000"/>
                <w:szCs w:val="24"/>
              </w:rPr>
              <w:t>Pulse Foundation</w:t>
            </w:r>
          </w:p>
        </w:tc>
        <w:tc>
          <w:tcPr>
            <w:tcW w:w="3933" w:type="dxa"/>
          </w:tcPr>
          <w:p w:rsidR="00556D62" w:rsidRPr="00BE6150" w:rsidRDefault="00C92DCA" w:rsidP="00AB736A">
            <w:pPr>
              <w:jc w:val="center"/>
              <w:rPr>
                <w:color w:val="000000"/>
                <w:szCs w:val="24"/>
              </w:rPr>
            </w:pPr>
            <w:r w:rsidRPr="00BE6150">
              <w:rPr>
                <w:color w:val="000000"/>
                <w:szCs w:val="24"/>
              </w:rPr>
              <w:t>Bulgaria</w:t>
            </w:r>
          </w:p>
        </w:tc>
      </w:tr>
      <w:tr w:rsidR="00556D62" w:rsidRPr="00BE6150" w:rsidTr="00AB736A">
        <w:tc>
          <w:tcPr>
            <w:tcW w:w="5353" w:type="dxa"/>
          </w:tcPr>
          <w:p w:rsidR="00556D62" w:rsidRPr="00BE6150" w:rsidRDefault="00C92DCA" w:rsidP="00AB736A">
            <w:pPr>
              <w:rPr>
                <w:szCs w:val="24"/>
                <w:lang w:val="fr-BE"/>
              </w:rPr>
            </w:pPr>
            <w:r w:rsidRPr="00BE6150">
              <w:rPr>
                <w:rFonts w:eastAsiaTheme="minorHAnsi"/>
                <w:color w:val="000000"/>
                <w:szCs w:val="24"/>
                <w:lang w:val="fr-BE"/>
              </w:rPr>
              <w:t xml:space="preserve">Terre des hommes </w:t>
            </w:r>
            <w:proofErr w:type="spellStart"/>
            <w:r w:rsidRPr="00BE6150">
              <w:rPr>
                <w:rFonts w:eastAsiaTheme="minorHAnsi"/>
                <w:color w:val="000000"/>
                <w:szCs w:val="24"/>
                <w:lang w:val="fr-BE"/>
              </w:rPr>
              <w:t>Foundation</w:t>
            </w:r>
            <w:proofErr w:type="spellEnd"/>
            <w:r w:rsidRPr="00BE6150">
              <w:rPr>
                <w:rFonts w:eastAsiaTheme="minorHAnsi"/>
                <w:color w:val="000000"/>
                <w:szCs w:val="24"/>
                <w:lang w:val="fr-BE"/>
              </w:rPr>
              <w:t xml:space="preserve"> Lausanne Romania</w:t>
            </w:r>
          </w:p>
        </w:tc>
        <w:tc>
          <w:tcPr>
            <w:tcW w:w="3933" w:type="dxa"/>
          </w:tcPr>
          <w:p w:rsidR="00556D62" w:rsidRPr="00BE6150" w:rsidRDefault="00C92DCA" w:rsidP="00AB736A">
            <w:pPr>
              <w:jc w:val="center"/>
              <w:rPr>
                <w:color w:val="000000"/>
                <w:szCs w:val="24"/>
                <w:lang w:val="fr-BE"/>
              </w:rPr>
            </w:pPr>
            <w:r w:rsidRPr="00BE6150">
              <w:rPr>
                <w:color w:val="000000"/>
                <w:szCs w:val="24"/>
                <w:lang w:val="fr-BE"/>
              </w:rPr>
              <w:t>Romania</w:t>
            </w:r>
          </w:p>
        </w:tc>
      </w:tr>
      <w:tr w:rsidR="00556D62" w:rsidRPr="00BE6150" w:rsidTr="00AB736A">
        <w:tc>
          <w:tcPr>
            <w:tcW w:w="5353" w:type="dxa"/>
          </w:tcPr>
          <w:p w:rsidR="00556D62" w:rsidRPr="00BE6150" w:rsidRDefault="00C92DCA" w:rsidP="00AB736A">
            <w:pPr>
              <w:rPr>
                <w:szCs w:val="24"/>
                <w:lang w:val="fr-BE"/>
              </w:rPr>
            </w:pPr>
            <w:r w:rsidRPr="00BE6150">
              <w:rPr>
                <w:rFonts w:eastAsiaTheme="minorHAnsi"/>
                <w:color w:val="000000"/>
                <w:szCs w:val="24"/>
                <w:lang w:val="fr-BE"/>
              </w:rPr>
              <w:t xml:space="preserve">Terre des hommes </w:t>
            </w:r>
            <w:proofErr w:type="spellStart"/>
            <w:r w:rsidRPr="00BE6150">
              <w:rPr>
                <w:rFonts w:eastAsiaTheme="minorHAnsi"/>
                <w:color w:val="000000"/>
                <w:szCs w:val="24"/>
                <w:lang w:val="fr-BE"/>
              </w:rPr>
              <w:t>Foundation</w:t>
            </w:r>
            <w:proofErr w:type="spellEnd"/>
            <w:r w:rsidRPr="00BE6150">
              <w:rPr>
                <w:rFonts w:eastAsiaTheme="minorHAnsi"/>
                <w:color w:val="000000"/>
                <w:szCs w:val="24"/>
                <w:lang w:val="fr-BE"/>
              </w:rPr>
              <w:t xml:space="preserve"> 'Lausanne' </w:t>
            </w:r>
            <w:proofErr w:type="spellStart"/>
            <w:r w:rsidRPr="00BE6150">
              <w:rPr>
                <w:rFonts w:eastAsiaTheme="minorHAnsi"/>
                <w:color w:val="000000"/>
                <w:szCs w:val="24"/>
                <w:lang w:val="fr-BE"/>
              </w:rPr>
              <w:t>Hungary</w:t>
            </w:r>
            <w:proofErr w:type="spellEnd"/>
            <w:r w:rsidRPr="00BE6150">
              <w:rPr>
                <w:rFonts w:eastAsiaTheme="minorHAnsi"/>
                <w:color w:val="000000"/>
                <w:szCs w:val="24"/>
                <w:lang w:val="fr-BE"/>
              </w:rPr>
              <w:t xml:space="preserve">/ </w:t>
            </w:r>
            <w:proofErr w:type="spellStart"/>
            <w:r w:rsidRPr="00BE6150">
              <w:rPr>
                <w:rFonts w:eastAsiaTheme="minorHAnsi"/>
                <w:color w:val="000000"/>
                <w:szCs w:val="24"/>
                <w:lang w:val="fr-BE"/>
              </w:rPr>
              <w:t>Regional</w:t>
            </w:r>
            <w:proofErr w:type="spellEnd"/>
            <w:r w:rsidRPr="00BE6150">
              <w:rPr>
                <w:rFonts w:eastAsiaTheme="minorHAnsi"/>
                <w:color w:val="000000"/>
                <w:szCs w:val="24"/>
                <w:lang w:val="fr-BE"/>
              </w:rPr>
              <w:t xml:space="preserve"> Office</w:t>
            </w:r>
          </w:p>
        </w:tc>
        <w:tc>
          <w:tcPr>
            <w:tcW w:w="3933" w:type="dxa"/>
          </w:tcPr>
          <w:p w:rsidR="00556D62" w:rsidRPr="00BE6150" w:rsidRDefault="00C92DCA" w:rsidP="00AB736A">
            <w:pPr>
              <w:jc w:val="center"/>
              <w:rPr>
                <w:color w:val="000000"/>
                <w:szCs w:val="24"/>
                <w:lang w:val="fr-BE"/>
              </w:rPr>
            </w:pPr>
            <w:proofErr w:type="spellStart"/>
            <w:r w:rsidRPr="00BE6150">
              <w:rPr>
                <w:color w:val="000000"/>
                <w:szCs w:val="24"/>
                <w:lang w:val="fr-BE"/>
              </w:rPr>
              <w:t>Hungary</w:t>
            </w:r>
            <w:proofErr w:type="spellEnd"/>
          </w:p>
        </w:tc>
      </w:tr>
    </w:tbl>
    <w:p w:rsidR="00556D62" w:rsidRPr="00BE6150" w:rsidRDefault="00556D62" w:rsidP="00556D62">
      <w:pPr>
        <w:rPr>
          <w:szCs w:val="24"/>
        </w:rPr>
      </w:pPr>
    </w:p>
    <w:p w:rsidR="00556D62" w:rsidRPr="00BE6150" w:rsidRDefault="00556D62" w:rsidP="00556D62">
      <w:pPr>
        <w:spacing w:after="200" w:line="276" w:lineRule="auto"/>
        <w:jc w:val="left"/>
        <w:rPr>
          <w:szCs w:val="24"/>
        </w:rPr>
      </w:pPr>
      <w:r w:rsidRPr="00BE6150">
        <w:rPr>
          <w:szCs w:val="24"/>
        </w:rPr>
        <w:br w:type="page"/>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b/>
          <w:szCs w:val="24"/>
        </w:rPr>
        <w:lastRenderedPageBreak/>
        <w:t xml:space="preserve">Application: </w:t>
      </w:r>
      <w:r w:rsidR="00AB736A" w:rsidRPr="00BE6150">
        <w:rPr>
          <w:szCs w:val="24"/>
        </w:rPr>
        <w:t>7365</w:t>
      </w:r>
    </w:p>
    <w:p w:rsidR="00556D62" w:rsidRPr="00BE6150"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BE6150">
        <w:rPr>
          <w:rFonts w:eastAsiaTheme="minorHAnsi"/>
          <w:b/>
          <w:szCs w:val="24"/>
        </w:rPr>
        <w:t xml:space="preserve">Title: </w:t>
      </w:r>
      <w:r w:rsidR="00AB736A" w:rsidRPr="00BE6150">
        <w:rPr>
          <w:color w:val="000000" w:themeColor="text1"/>
          <w:szCs w:val="24"/>
        </w:rPr>
        <w:t>WE GO! Women Economic-ind</w:t>
      </w:r>
      <w:r w:rsidR="00DF0DB9" w:rsidRPr="00BE6150">
        <w:rPr>
          <w:color w:val="000000" w:themeColor="text1"/>
          <w:szCs w:val="24"/>
        </w:rPr>
        <w:t>e</w:t>
      </w:r>
      <w:r w:rsidR="00AB736A" w:rsidRPr="00BE6150">
        <w:rPr>
          <w:color w:val="000000" w:themeColor="text1"/>
          <w:szCs w:val="24"/>
        </w:rPr>
        <w:t>pendence &amp; Growth Opportunity</w:t>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rFonts w:eastAsiaTheme="minorHAnsi"/>
          <w:b/>
          <w:szCs w:val="24"/>
        </w:rPr>
        <w:t>Coordinator:</w:t>
      </w:r>
      <w:r w:rsidRPr="00BE6150">
        <w:rPr>
          <w:rFonts w:eastAsiaTheme="minorHAnsi"/>
          <w:szCs w:val="24"/>
        </w:rPr>
        <w:t xml:space="preserve">  </w:t>
      </w:r>
      <w:proofErr w:type="spellStart"/>
      <w:r w:rsidR="00AB736A" w:rsidRPr="00BE6150">
        <w:rPr>
          <w:rFonts w:eastAsiaTheme="minorHAnsi"/>
          <w:szCs w:val="24"/>
        </w:rPr>
        <w:t>Actionaid</w:t>
      </w:r>
      <w:proofErr w:type="spellEnd"/>
      <w:r w:rsidR="00AB736A" w:rsidRPr="00BE6150">
        <w:rPr>
          <w:rFonts w:eastAsiaTheme="minorHAnsi"/>
          <w:szCs w:val="24"/>
        </w:rPr>
        <w:t xml:space="preserve"> International</w:t>
      </w:r>
      <w:r w:rsidRPr="00BE6150">
        <w:rPr>
          <w:rFonts w:eastAsiaTheme="minorHAnsi"/>
          <w:szCs w:val="24"/>
        </w:rPr>
        <w:tab/>
      </w:r>
      <w:r w:rsidRPr="00BE6150">
        <w:rPr>
          <w:b/>
          <w:szCs w:val="24"/>
        </w:rPr>
        <w:t>Country:</w:t>
      </w:r>
      <w:r w:rsidRPr="00BE6150">
        <w:rPr>
          <w:b/>
          <w:szCs w:val="24"/>
        </w:rPr>
        <w:tab/>
      </w:r>
      <w:r w:rsidR="00AB736A" w:rsidRPr="00BE6150">
        <w:rPr>
          <w:szCs w:val="24"/>
        </w:rPr>
        <w:t>Italy</w:t>
      </w:r>
    </w:p>
    <w:p w:rsidR="00556D62" w:rsidRPr="00BE6150" w:rsidRDefault="00556D62" w:rsidP="00556D62">
      <w:pPr>
        <w:pBdr>
          <w:top w:val="single" w:sz="4" w:space="1" w:color="auto"/>
          <w:left w:val="single" w:sz="4" w:space="4" w:color="auto"/>
          <w:bottom w:val="single" w:sz="4" w:space="1" w:color="auto"/>
          <w:right w:val="single" w:sz="4" w:space="4" w:color="auto"/>
        </w:pBdr>
        <w:rPr>
          <w:b/>
          <w:szCs w:val="24"/>
        </w:rPr>
      </w:pPr>
      <w:r w:rsidRPr="00BE6150">
        <w:rPr>
          <w:b/>
          <w:szCs w:val="24"/>
        </w:rPr>
        <w:t>Requested amount (EUR)</w:t>
      </w:r>
      <w:r w:rsidRPr="00BE6150">
        <w:rPr>
          <w:szCs w:val="24"/>
        </w:rPr>
        <w:t xml:space="preserve">: </w:t>
      </w:r>
      <w:r w:rsidRPr="00BE6150">
        <w:rPr>
          <w:szCs w:val="24"/>
        </w:rPr>
        <w:tab/>
      </w:r>
      <w:r w:rsidR="00DF0DB9" w:rsidRPr="00BE6150">
        <w:rPr>
          <w:szCs w:val="24"/>
        </w:rPr>
        <w:t>628,024.00</w:t>
      </w:r>
    </w:p>
    <w:p w:rsidR="00A8064D" w:rsidRPr="00BE6150" w:rsidRDefault="00A8064D" w:rsidP="00A8064D">
      <w:pPr>
        <w:rPr>
          <w:szCs w:val="24"/>
        </w:rPr>
      </w:pPr>
      <w:r w:rsidRPr="00BE6150">
        <w:rPr>
          <w:b/>
          <w:szCs w:val="24"/>
          <w:u w:val="single"/>
        </w:rPr>
        <w:t xml:space="preserve">Contact Details: </w:t>
      </w:r>
      <w:hyperlink r:id="rId9" w:history="1">
        <w:r w:rsidRPr="00BE6150">
          <w:rPr>
            <w:rStyle w:val="Hyperlink"/>
            <w:szCs w:val="24"/>
          </w:rPr>
          <w:t>info@actionaid.org</w:t>
        </w:r>
      </w:hyperlink>
      <w:r w:rsidRPr="00BE6150">
        <w:rPr>
          <w:color w:val="1F497D" w:themeColor="text2"/>
          <w:szCs w:val="24"/>
        </w:rPr>
        <w:t xml:space="preserve"> </w:t>
      </w:r>
    </w:p>
    <w:p w:rsidR="00556D62" w:rsidRPr="00BE6150" w:rsidRDefault="00556D62" w:rsidP="00556D62">
      <w:pPr>
        <w:spacing w:after="120"/>
        <w:rPr>
          <w:b/>
          <w:szCs w:val="24"/>
        </w:rPr>
      </w:pPr>
      <w:r w:rsidRPr="00BE6150">
        <w:rPr>
          <w:b/>
          <w:szCs w:val="24"/>
        </w:rPr>
        <w:t>Summary:</w:t>
      </w:r>
    </w:p>
    <w:p w:rsidR="00AB736A" w:rsidRPr="00BE6150" w:rsidRDefault="00AB736A" w:rsidP="00AB736A">
      <w:pPr>
        <w:pStyle w:val="BodyTextIndent"/>
        <w:spacing w:before="120" w:after="120"/>
        <w:ind w:left="0"/>
        <w:rPr>
          <w:sz w:val="24"/>
          <w:u w:val="single"/>
          <w:lang w:val="en-GB"/>
        </w:rPr>
      </w:pPr>
      <w:r w:rsidRPr="00BE6150">
        <w:rPr>
          <w:sz w:val="24"/>
          <w:u w:val="single"/>
          <w:lang w:val="en-GB"/>
        </w:rPr>
        <w:t>Objectives</w:t>
      </w:r>
    </w:p>
    <w:p w:rsidR="00AB736A" w:rsidRPr="00BE6150" w:rsidRDefault="00AB736A" w:rsidP="00AB736A">
      <w:pPr>
        <w:snapToGrid w:val="0"/>
        <w:spacing w:after="120"/>
        <w:ind w:right="168"/>
        <w:rPr>
          <w:color w:val="000000" w:themeColor="text1"/>
          <w:szCs w:val="24"/>
          <w:lang w:val="en-US"/>
        </w:rPr>
      </w:pPr>
      <w:proofErr w:type="gramStart"/>
      <w:r w:rsidRPr="00BE6150">
        <w:rPr>
          <w:color w:val="000000" w:themeColor="text1"/>
          <w:szCs w:val="24"/>
          <w:lang w:val="en-US"/>
        </w:rPr>
        <w:t xml:space="preserve">The </w:t>
      </w:r>
      <w:r w:rsidRPr="00BE6150">
        <w:rPr>
          <w:b/>
          <w:color w:val="000000" w:themeColor="text1"/>
          <w:szCs w:val="24"/>
          <w:lang w:val="en-US"/>
        </w:rPr>
        <w:t>main objective</w:t>
      </w:r>
      <w:r w:rsidRPr="00BE6150">
        <w:rPr>
          <w:color w:val="000000" w:themeColor="text1"/>
          <w:szCs w:val="24"/>
          <w:lang w:val="en-US"/>
        </w:rPr>
        <w:t xml:space="preserve"> of the “</w:t>
      </w:r>
      <w:r w:rsidRPr="00BE6150">
        <w:rPr>
          <w:i/>
          <w:color w:val="000000" w:themeColor="text1"/>
          <w:szCs w:val="24"/>
          <w:lang w:val="en-US"/>
        </w:rPr>
        <w:t>WE GO!</w:t>
      </w:r>
      <w:proofErr w:type="gramEnd"/>
      <w:r w:rsidRPr="00BE6150">
        <w:rPr>
          <w:i/>
          <w:color w:val="000000" w:themeColor="text1"/>
          <w:szCs w:val="24"/>
          <w:lang w:val="en-US"/>
        </w:rPr>
        <w:t xml:space="preserve"> Women Economic-independence &amp; Growth Opportunity</w:t>
      </w:r>
      <w:r w:rsidRPr="00BE6150">
        <w:rPr>
          <w:color w:val="000000" w:themeColor="text1"/>
          <w:szCs w:val="24"/>
          <w:lang w:val="en-US"/>
        </w:rPr>
        <w:t xml:space="preserve">” Project (acronym WE GO!) is to strengthen support services for women victims of domestic violence in Europe, with a particular regard to training and advisory services that shelters/women’s </w:t>
      </w:r>
      <w:proofErr w:type="spellStart"/>
      <w:r w:rsidRPr="00BE6150">
        <w:rPr>
          <w:color w:val="000000" w:themeColor="text1"/>
          <w:szCs w:val="24"/>
          <w:lang w:val="en-US"/>
        </w:rPr>
        <w:t>centres</w:t>
      </w:r>
      <w:proofErr w:type="spellEnd"/>
      <w:r w:rsidRPr="00BE6150">
        <w:rPr>
          <w:color w:val="000000" w:themeColor="text1"/>
          <w:szCs w:val="24"/>
          <w:lang w:val="en-US"/>
        </w:rPr>
        <w:t xml:space="preserve"> offer to these victims. It focuses on the capacity building of trainers and officers of these </w:t>
      </w:r>
      <w:proofErr w:type="spellStart"/>
      <w:r w:rsidRPr="00BE6150">
        <w:rPr>
          <w:color w:val="000000" w:themeColor="text1"/>
          <w:szCs w:val="24"/>
          <w:lang w:val="en-US"/>
        </w:rPr>
        <w:t>centres</w:t>
      </w:r>
      <w:proofErr w:type="spellEnd"/>
      <w:r w:rsidRPr="00BE6150">
        <w:rPr>
          <w:color w:val="000000" w:themeColor="text1"/>
          <w:szCs w:val="24"/>
          <w:lang w:val="en-US"/>
        </w:rPr>
        <w:t xml:space="preserve"> and the development of new methods/responses to address the lack of economic alternatives for women victims. Thanks to WE GO</w:t>
      </w:r>
      <w:proofErr w:type="gramStart"/>
      <w:r w:rsidRPr="00BE6150">
        <w:rPr>
          <w:color w:val="000000" w:themeColor="text1"/>
          <w:szCs w:val="24"/>
          <w:lang w:val="en-US"/>
        </w:rPr>
        <w:t>!,</w:t>
      </w:r>
      <w:proofErr w:type="gramEnd"/>
      <w:r w:rsidRPr="00BE6150">
        <w:rPr>
          <w:color w:val="000000" w:themeColor="text1"/>
          <w:szCs w:val="24"/>
          <w:lang w:val="en-US"/>
        </w:rPr>
        <w:t xml:space="preserve"> </w:t>
      </w:r>
      <w:proofErr w:type="spellStart"/>
      <w:r w:rsidRPr="00BE6150">
        <w:rPr>
          <w:color w:val="000000" w:themeColor="text1"/>
          <w:szCs w:val="24"/>
          <w:lang w:val="en-US"/>
        </w:rPr>
        <w:t>centres</w:t>
      </w:r>
      <w:proofErr w:type="spellEnd"/>
      <w:r w:rsidRPr="00BE6150">
        <w:rPr>
          <w:color w:val="000000" w:themeColor="text1"/>
          <w:szCs w:val="24"/>
          <w:lang w:val="en-US"/>
        </w:rPr>
        <w:t xml:space="preserve"> will </w:t>
      </w:r>
      <w:r w:rsidRPr="00BE6150">
        <w:rPr>
          <w:color w:val="000000" w:themeColor="text1"/>
          <w:szCs w:val="24"/>
        </w:rPr>
        <w:t xml:space="preserve">become more responsive to economic needs of victims (often a secondary focus following legal support), who </w:t>
      </w:r>
      <w:r w:rsidRPr="00BE6150">
        <w:rPr>
          <w:color w:val="000000" w:themeColor="text1"/>
          <w:szCs w:val="24"/>
          <w:lang w:val="en-US"/>
        </w:rPr>
        <w:t xml:space="preserve">will be able to exit situation of violence as a result of being empowered. </w:t>
      </w:r>
    </w:p>
    <w:p w:rsidR="00AB736A" w:rsidRPr="00BE6150" w:rsidRDefault="00AB736A" w:rsidP="00AB736A">
      <w:pPr>
        <w:rPr>
          <w:szCs w:val="24"/>
          <w:lang w:val="en-US"/>
        </w:rPr>
      </w:pPr>
      <w:r w:rsidRPr="00BE6150">
        <w:rPr>
          <w:szCs w:val="24"/>
          <w:lang w:val="en-US"/>
        </w:rPr>
        <w:t xml:space="preserve">The </w:t>
      </w:r>
      <w:r w:rsidRPr="00BE6150">
        <w:rPr>
          <w:b/>
          <w:szCs w:val="24"/>
          <w:lang w:val="en-US"/>
        </w:rPr>
        <w:t>specific objectives</w:t>
      </w:r>
      <w:r w:rsidRPr="00BE6150">
        <w:rPr>
          <w:szCs w:val="24"/>
          <w:lang w:val="en-US"/>
        </w:rPr>
        <w:t xml:space="preserve"> are: </w:t>
      </w:r>
    </w:p>
    <w:p w:rsidR="00AB736A" w:rsidRPr="00BE6150" w:rsidRDefault="00AB736A" w:rsidP="00AB736A">
      <w:pPr>
        <w:rPr>
          <w:szCs w:val="24"/>
          <w:lang w:val="en-US"/>
        </w:rPr>
      </w:pPr>
      <w:r w:rsidRPr="00BE6150">
        <w:rPr>
          <w:szCs w:val="24"/>
          <w:lang w:val="en-US"/>
        </w:rPr>
        <w:t xml:space="preserve">(1) </w:t>
      </w:r>
      <w:proofErr w:type="gramStart"/>
      <w:r w:rsidRPr="00BE6150">
        <w:rPr>
          <w:szCs w:val="24"/>
          <w:lang w:val="en-US"/>
        </w:rPr>
        <w:t>to</w:t>
      </w:r>
      <w:proofErr w:type="gramEnd"/>
      <w:r w:rsidRPr="00BE6150">
        <w:rPr>
          <w:szCs w:val="24"/>
          <w:lang w:val="en-US"/>
        </w:rPr>
        <w:t xml:space="preserve"> enhance amongst practitioners cross-border cooperation of support services targeting women victims of violence, identifying and exchanging good practices from at least 8 European countries that foster victims’ economic empowerment; </w:t>
      </w:r>
    </w:p>
    <w:p w:rsidR="00AB736A" w:rsidRPr="00BE6150" w:rsidRDefault="00AB736A" w:rsidP="00AB736A">
      <w:pPr>
        <w:rPr>
          <w:szCs w:val="24"/>
          <w:lang w:val="en-US"/>
        </w:rPr>
      </w:pPr>
      <w:r w:rsidRPr="00BE6150">
        <w:rPr>
          <w:szCs w:val="24"/>
          <w:lang w:val="en-US"/>
        </w:rPr>
        <w:t xml:space="preserve">(2) </w:t>
      </w:r>
      <w:proofErr w:type="gramStart"/>
      <w:r w:rsidRPr="00BE6150">
        <w:rPr>
          <w:szCs w:val="24"/>
          <w:lang w:val="en-US"/>
        </w:rPr>
        <w:t>to</w:t>
      </w:r>
      <w:proofErr w:type="gramEnd"/>
      <w:r w:rsidRPr="00BE6150">
        <w:rPr>
          <w:szCs w:val="24"/>
          <w:lang w:val="en-US"/>
        </w:rPr>
        <w:t xml:space="preserve"> enhance the practitioners’ understanding and skills by proposing models/protocols of support paths that will help victims in gaining economic independence.</w:t>
      </w:r>
    </w:p>
    <w:p w:rsidR="00AB736A" w:rsidRPr="00BE6150" w:rsidRDefault="00AB736A" w:rsidP="00AB736A">
      <w:pPr>
        <w:pStyle w:val="BodyTextIndent"/>
        <w:spacing w:before="120" w:after="120"/>
        <w:ind w:left="0"/>
        <w:rPr>
          <w:sz w:val="24"/>
          <w:u w:val="single"/>
          <w:lang w:val="en-GB"/>
        </w:rPr>
      </w:pPr>
      <w:r w:rsidRPr="00BE6150">
        <w:rPr>
          <w:sz w:val="24"/>
          <w:u w:val="single"/>
          <w:lang w:val="en-GB"/>
        </w:rPr>
        <w:t>Activities</w:t>
      </w:r>
    </w:p>
    <w:p w:rsidR="00AB736A" w:rsidRPr="00BE6150" w:rsidRDefault="00AB736A" w:rsidP="00AB736A">
      <w:pPr>
        <w:rPr>
          <w:szCs w:val="24"/>
          <w:lang w:val="en-US"/>
        </w:rPr>
      </w:pPr>
      <w:proofErr w:type="gramStart"/>
      <w:r w:rsidRPr="00BE6150">
        <w:rPr>
          <w:i/>
          <w:szCs w:val="24"/>
          <w:lang w:val="en-US"/>
        </w:rPr>
        <w:t>Project management and coordination of the project</w:t>
      </w:r>
      <w:r w:rsidRPr="00BE6150">
        <w:rPr>
          <w:szCs w:val="24"/>
          <w:lang w:val="en-US"/>
        </w:rPr>
        <w:t>, to ensure a smooth implementation of activities through the set-up of monitoring and coordination bodies, regular meetings and effective internal communication.</w:t>
      </w:r>
      <w:proofErr w:type="gramEnd"/>
    </w:p>
    <w:p w:rsidR="00AB736A" w:rsidRPr="00BE6150" w:rsidRDefault="00AB736A" w:rsidP="00AB736A">
      <w:pPr>
        <w:rPr>
          <w:szCs w:val="24"/>
          <w:lang w:val="en-US"/>
        </w:rPr>
      </w:pPr>
      <w:proofErr w:type="gramStart"/>
      <w:r w:rsidRPr="00BE6150">
        <w:rPr>
          <w:i/>
          <w:szCs w:val="24"/>
          <w:lang w:val="en-US"/>
        </w:rPr>
        <w:t>Comparative research analysis on the existing services for women victims</w:t>
      </w:r>
      <w:r w:rsidRPr="00BE6150">
        <w:rPr>
          <w:szCs w:val="24"/>
          <w:lang w:val="en-US"/>
        </w:rPr>
        <w:t xml:space="preserve"> in 8 countries thus developing common methodologies on data collection and a comprehensive analysis framework.</w:t>
      </w:r>
      <w:proofErr w:type="gramEnd"/>
    </w:p>
    <w:p w:rsidR="00AB736A" w:rsidRPr="00BE6150" w:rsidRDefault="00AB736A" w:rsidP="00AB736A">
      <w:pPr>
        <w:rPr>
          <w:rFonts w:eastAsia="Tahoma"/>
          <w:color w:val="000000"/>
          <w:szCs w:val="24"/>
          <w:lang w:val="en-US"/>
        </w:rPr>
      </w:pPr>
      <w:proofErr w:type="gramStart"/>
      <w:r w:rsidRPr="00BE6150">
        <w:rPr>
          <w:i/>
          <w:szCs w:val="24"/>
          <w:lang w:val="en-US"/>
        </w:rPr>
        <w:t>Mutual learning events for practitioners</w:t>
      </w:r>
      <w:r w:rsidRPr="00BE6150">
        <w:rPr>
          <w:szCs w:val="24"/>
          <w:lang w:val="en-US"/>
        </w:rPr>
        <w:t xml:space="preserve">, to exchange best practices </w:t>
      </w:r>
      <w:r w:rsidRPr="00BE6150">
        <w:rPr>
          <w:rFonts w:eastAsia="Tahoma"/>
          <w:szCs w:val="24"/>
          <w:lang w:val="en-US"/>
        </w:rPr>
        <w:t xml:space="preserve">on methodologies leading to economic independence for women victims whilst </w:t>
      </w:r>
      <w:r w:rsidRPr="00BE6150">
        <w:rPr>
          <w:rFonts w:eastAsia="Tahoma"/>
          <w:color w:val="000000"/>
          <w:szCs w:val="24"/>
          <w:lang w:val="en-US"/>
        </w:rPr>
        <w:t>advancing cross-border cooperation.</w:t>
      </w:r>
      <w:proofErr w:type="gramEnd"/>
    </w:p>
    <w:p w:rsidR="00AB736A" w:rsidRPr="00BE6150" w:rsidRDefault="00AB736A" w:rsidP="00AB736A">
      <w:pPr>
        <w:rPr>
          <w:rFonts w:eastAsia="Tahoma"/>
          <w:szCs w:val="24"/>
          <w:lang w:val="en-US"/>
        </w:rPr>
      </w:pPr>
      <w:r w:rsidRPr="00BE6150">
        <w:rPr>
          <w:i/>
          <w:szCs w:val="24"/>
          <w:lang w:val="en-US"/>
        </w:rPr>
        <w:t>Implementation of economic empowerment services</w:t>
      </w:r>
      <w:r w:rsidRPr="00BE6150">
        <w:rPr>
          <w:szCs w:val="24"/>
          <w:lang w:val="en-US"/>
        </w:rPr>
        <w:t xml:space="preserve"> for women victims: training sessions for practitioners and victims in 4 countries</w:t>
      </w:r>
      <w:r w:rsidRPr="00BE6150">
        <w:rPr>
          <w:b/>
          <w:szCs w:val="24"/>
          <w:lang w:val="en-US"/>
        </w:rPr>
        <w:t xml:space="preserve"> </w:t>
      </w:r>
      <w:r w:rsidRPr="00BE6150">
        <w:rPr>
          <w:szCs w:val="24"/>
          <w:lang w:val="en-US"/>
        </w:rPr>
        <w:t xml:space="preserve">to </w:t>
      </w:r>
      <w:r w:rsidRPr="00BE6150">
        <w:rPr>
          <w:rFonts w:eastAsia="Tahoma"/>
          <w:szCs w:val="24"/>
          <w:lang w:val="en-US"/>
        </w:rPr>
        <w:t xml:space="preserve">test new services that can help women exit situations of violence through economic alternatives. </w:t>
      </w:r>
    </w:p>
    <w:p w:rsidR="00AB736A" w:rsidRPr="00BE6150" w:rsidRDefault="00AB736A" w:rsidP="00AB736A">
      <w:pPr>
        <w:rPr>
          <w:rFonts w:eastAsia="Tahoma"/>
          <w:szCs w:val="24"/>
          <w:lang w:val="en-US"/>
        </w:rPr>
      </w:pPr>
      <w:proofErr w:type="gramStart"/>
      <w:r w:rsidRPr="00BE6150">
        <w:rPr>
          <w:i/>
          <w:szCs w:val="24"/>
          <w:lang w:val="en-US"/>
        </w:rPr>
        <w:t>Communication and dissemination activities</w:t>
      </w:r>
      <w:r w:rsidRPr="00BE6150">
        <w:rPr>
          <w:szCs w:val="24"/>
          <w:lang w:val="en-US"/>
        </w:rPr>
        <w:t>, at a local and European level, to highlight</w:t>
      </w:r>
      <w:r w:rsidRPr="00BE6150">
        <w:rPr>
          <w:rFonts w:eastAsia="Tahoma"/>
          <w:szCs w:val="24"/>
          <w:lang w:val="en-US"/>
        </w:rPr>
        <w:t xml:space="preserve"> methodological insights, achievements and learning in at least 8 countries whilst offering recommendations to decision makers.</w:t>
      </w:r>
      <w:proofErr w:type="gramEnd"/>
      <w:r w:rsidRPr="00BE6150">
        <w:rPr>
          <w:rFonts w:eastAsia="Tahoma"/>
          <w:szCs w:val="24"/>
          <w:lang w:val="en-US"/>
        </w:rPr>
        <w:t xml:space="preserve"> </w:t>
      </w:r>
    </w:p>
    <w:p w:rsidR="00AB736A" w:rsidRPr="00BE6150" w:rsidRDefault="00AB736A" w:rsidP="00AB736A">
      <w:pPr>
        <w:pStyle w:val="BodyTextIndent"/>
        <w:spacing w:before="120" w:after="120"/>
        <w:ind w:left="0"/>
        <w:rPr>
          <w:sz w:val="24"/>
          <w:u w:val="single"/>
          <w:lang w:val="en-GB"/>
        </w:rPr>
      </w:pPr>
      <w:r w:rsidRPr="00BE6150">
        <w:rPr>
          <w:sz w:val="24"/>
          <w:u w:val="single"/>
          <w:lang w:val="en-GB"/>
        </w:rPr>
        <w:lastRenderedPageBreak/>
        <w:t>Beneficiaries</w:t>
      </w:r>
    </w:p>
    <w:p w:rsidR="00AB736A" w:rsidRPr="00BE6150" w:rsidRDefault="00AB736A" w:rsidP="00742118">
      <w:pPr>
        <w:numPr>
          <w:ilvl w:val="0"/>
          <w:numId w:val="13"/>
        </w:numPr>
        <w:spacing w:after="0"/>
        <w:rPr>
          <w:szCs w:val="24"/>
          <w:lang w:val="en-US"/>
        </w:rPr>
      </w:pPr>
      <w:r w:rsidRPr="00BE6150">
        <w:rPr>
          <w:szCs w:val="24"/>
          <w:lang w:val="en-US"/>
        </w:rPr>
        <w:t>At least 200 women trained, especially those with no formal job and lacking economic independence;</w:t>
      </w:r>
    </w:p>
    <w:p w:rsidR="00AB736A" w:rsidRPr="00BE6150" w:rsidRDefault="00AB736A" w:rsidP="00742118">
      <w:pPr>
        <w:numPr>
          <w:ilvl w:val="0"/>
          <w:numId w:val="13"/>
        </w:numPr>
        <w:spacing w:after="0"/>
        <w:rPr>
          <w:szCs w:val="24"/>
          <w:lang w:val="en-US"/>
        </w:rPr>
      </w:pPr>
      <w:r w:rsidRPr="00BE6150">
        <w:rPr>
          <w:szCs w:val="24"/>
          <w:lang w:val="en-US"/>
        </w:rPr>
        <w:t>35-50 Trainers/officers who work in the shelters/</w:t>
      </w:r>
      <w:proofErr w:type="spellStart"/>
      <w:r w:rsidRPr="00BE6150">
        <w:rPr>
          <w:szCs w:val="24"/>
          <w:lang w:val="en-US"/>
        </w:rPr>
        <w:t>centres</w:t>
      </w:r>
      <w:proofErr w:type="spellEnd"/>
      <w:r w:rsidRPr="00BE6150">
        <w:rPr>
          <w:szCs w:val="24"/>
          <w:lang w:val="en-US"/>
        </w:rPr>
        <w:t>;</w:t>
      </w:r>
    </w:p>
    <w:p w:rsidR="00AB736A" w:rsidRPr="00BE6150" w:rsidRDefault="00AB736A" w:rsidP="00742118">
      <w:pPr>
        <w:numPr>
          <w:ilvl w:val="0"/>
          <w:numId w:val="13"/>
        </w:numPr>
        <w:spacing w:after="0"/>
        <w:rPr>
          <w:szCs w:val="24"/>
          <w:lang w:val="en-US"/>
        </w:rPr>
      </w:pPr>
      <w:r w:rsidRPr="00BE6150">
        <w:rPr>
          <w:szCs w:val="24"/>
          <w:lang w:val="en-US"/>
        </w:rPr>
        <w:t xml:space="preserve">At least 50 practitioners/researchers involved in the analysis and exchanges; </w:t>
      </w:r>
    </w:p>
    <w:p w:rsidR="00AB736A" w:rsidRPr="00BE6150" w:rsidRDefault="00AB736A" w:rsidP="00742118">
      <w:pPr>
        <w:numPr>
          <w:ilvl w:val="0"/>
          <w:numId w:val="13"/>
        </w:numPr>
        <w:spacing w:after="0"/>
        <w:rPr>
          <w:szCs w:val="24"/>
          <w:lang w:val="en-US"/>
        </w:rPr>
      </w:pPr>
      <w:r w:rsidRPr="00BE6150">
        <w:rPr>
          <w:szCs w:val="24"/>
          <w:lang w:val="en-US"/>
        </w:rPr>
        <w:t xml:space="preserve">At least 100 decision makers/institutions involved in dissemination activities; </w:t>
      </w:r>
    </w:p>
    <w:p w:rsidR="00AB736A" w:rsidRPr="00BE6150" w:rsidRDefault="00AB736A" w:rsidP="00742118">
      <w:pPr>
        <w:numPr>
          <w:ilvl w:val="0"/>
          <w:numId w:val="13"/>
        </w:numPr>
        <w:spacing w:after="0"/>
        <w:rPr>
          <w:szCs w:val="24"/>
          <w:lang w:val="en-US"/>
        </w:rPr>
      </w:pPr>
      <w:r w:rsidRPr="00BE6150">
        <w:rPr>
          <w:szCs w:val="24"/>
          <w:lang w:val="en-US"/>
        </w:rPr>
        <w:t>1000 from a broader constituency of stakeholders reached by the project’s results.</w:t>
      </w:r>
    </w:p>
    <w:p w:rsidR="00AB736A" w:rsidRPr="00BE6150" w:rsidRDefault="00AB736A" w:rsidP="00AB736A">
      <w:pPr>
        <w:pStyle w:val="BodyTextIndent"/>
        <w:spacing w:before="120" w:after="120"/>
        <w:ind w:left="0"/>
        <w:rPr>
          <w:sz w:val="24"/>
          <w:u w:val="single"/>
          <w:lang w:val="en-GB"/>
        </w:rPr>
      </w:pPr>
      <w:r w:rsidRPr="00BE6150">
        <w:rPr>
          <w:sz w:val="24"/>
          <w:u w:val="single"/>
          <w:lang w:val="en-GB"/>
        </w:rPr>
        <w:t>Expected results</w:t>
      </w:r>
    </w:p>
    <w:p w:rsidR="00AB736A" w:rsidRPr="00BE6150" w:rsidRDefault="00AB736A" w:rsidP="00742118">
      <w:pPr>
        <w:pStyle w:val="BodyTextIndent"/>
        <w:numPr>
          <w:ilvl w:val="0"/>
          <w:numId w:val="13"/>
        </w:numPr>
        <w:rPr>
          <w:noProof w:val="0"/>
          <w:sz w:val="24"/>
          <w:lang w:eastAsia="it-IT"/>
        </w:rPr>
      </w:pPr>
      <w:r w:rsidRPr="00BE6150">
        <w:rPr>
          <w:noProof w:val="0"/>
          <w:sz w:val="24"/>
          <w:lang w:eastAsia="it-IT"/>
        </w:rPr>
        <w:t>35/50 trainers and officers trained;</w:t>
      </w:r>
    </w:p>
    <w:p w:rsidR="00AB736A" w:rsidRPr="00BE6150" w:rsidRDefault="00AB736A" w:rsidP="00742118">
      <w:pPr>
        <w:pStyle w:val="BodyTextIndent"/>
        <w:numPr>
          <w:ilvl w:val="0"/>
          <w:numId w:val="13"/>
        </w:numPr>
        <w:rPr>
          <w:noProof w:val="0"/>
          <w:sz w:val="24"/>
          <w:lang w:eastAsia="it-IT"/>
        </w:rPr>
      </w:pPr>
      <w:r w:rsidRPr="00BE6150">
        <w:rPr>
          <w:noProof w:val="0"/>
          <w:sz w:val="24"/>
          <w:lang w:eastAsia="it-IT"/>
        </w:rPr>
        <w:t>A comprehensive analysis of services for economic empowerment offered to victims of violence in 8 countries;</w:t>
      </w:r>
    </w:p>
    <w:p w:rsidR="00AB736A" w:rsidRPr="00BE6150" w:rsidRDefault="00AB736A" w:rsidP="00742118">
      <w:pPr>
        <w:pStyle w:val="BodyTextIndent"/>
        <w:numPr>
          <w:ilvl w:val="0"/>
          <w:numId w:val="13"/>
        </w:numPr>
        <w:rPr>
          <w:noProof w:val="0"/>
          <w:sz w:val="24"/>
          <w:lang w:eastAsia="it-IT"/>
        </w:rPr>
      </w:pPr>
      <w:r w:rsidRPr="00BE6150">
        <w:rPr>
          <w:noProof w:val="0"/>
          <w:sz w:val="24"/>
          <w:lang w:eastAsia="it-IT"/>
        </w:rPr>
        <w:t>A training toolkit with training paths shared in 8 countries;</w:t>
      </w:r>
    </w:p>
    <w:p w:rsidR="00AB736A" w:rsidRPr="00BE6150" w:rsidRDefault="00AB736A" w:rsidP="00742118">
      <w:pPr>
        <w:pStyle w:val="BodyTextIndent"/>
        <w:numPr>
          <w:ilvl w:val="0"/>
          <w:numId w:val="13"/>
        </w:numPr>
        <w:rPr>
          <w:noProof w:val="0"/>
          <w:sz w:val="24"/>
          <w:lang w:eastAsia="it-IT"/>
        </w:rPr>
      </w:pPr>
      <w:r w:rsidRPr="00BE6150">
        <w:rPr>
          <w:noProof w:val="0"/>
          <w:sz w:val="24"/>
          <w:lang w:eastAsia="it-IT"/>
        </w:rPr>
        <w:t>A structured exchange among at least 50 practitioners/researchers;</w:t>
      </w:r>
    </w:p>
    <w:p w:rsidR="00AB736A" w:rsidRPr="00BE6150" w:rsidRDefault="00AB736A" w:rsidP="00742118">
      <w:pPr>
        <w:pStyle w:val="BodyTextIndent"/>
        <w:numPr>
          <w:ilvl w:val="0"/>
          <w:numId w:val="13"/>
        </w:numPr>
        <w:rPr>
          <w:noProof w:val="0"/>
          <w:sz w:val="24"/>
          <w:lang w:eastAsia="it-IT"/>
        </w:rPr>
      </w:pPr>
      <w:r w:rsidRPr="00BE6150">
        <w:rPr>
          <w:noProof w:val="0"/>
          <w:sz w:val="24"/>
          <w:lang w:eastAsia="it-IT"/>
        </w:rPr>
        <w:t xml:space="preserve">At least 200 women victims of violence reached by 17 empowerment trainings </w:t>
      </w:r>
    </w:p>
    <w:p w:rsidR="00AB736A" w:rsidRPr="00BE6150" w:rsidRDefault="00AB736A" w:rsidP="00742118">
      <w:pPr>
        <w:pStyle w:val="BodyTextIndent"/>
        <w:numPr>
          <w:ilvl w:val="0"/>
          <w:numId w:val="13"/>
        </w:numPr>
        <w:rPr>
          <w:noProof w:val="0"/>
          <w:sz w:val="24"/>
          <w:lang w:eastAsia="it-IT"/>
        </w:rPr>
      </w:pPr>
      <w:r w:rsidRPr="00BE6150">
        <w:rPr>
          <w:noProof w:val="0"/>
          <w:sz w:val="24"/>
          <w:lang w:eastAsia="it-IT"/>
        </w:rPr>
        <w:t>At least 600 women benefiting with the new trainings/paths offered after the project;</w:t>
      </w:r>
    </w:p>
    <w:p w:rsidR="00AB736A" w:rsidRPr="00BE6150" w:rsidRDefault="00AB736A" w:rsidP="00742118">
      <w:pPr>
        <w:pStyle w:val="BodyTextIndent"/>
        <w:numPr>
          <w:ilvl w:val="0"/>
          <w:numId w:val="13"/>
        </w:numPr>
        <w:rPr>
          <w:noProof w:val="0"/>
          <w:sz w:val="24"/>
          <w:lang w:eastAsia="it-IT"/>
        </w:rPr>
      </w:pPr>
      <w:r w:rsidRPr="00BE6150">
        <w:rPr>
          <w:noProof w:val="0"/>
          <w:sz w:val="24"/>
          <w:lang w:eastAsia="it-IT"/>
        </w:rPr>
        <w:t>100 decision makers/institutions targeted with recommendations;</w:t>
      </w:r>
    </w:p>
    <w:p w:rsidR="00AB736A" w:rsidRPr="00BE6150" w:rsidRDefault="00AB736A" w:rsidP="00742118">
      <w:pPr>
        <w:pStyle w:val="BodyTextIndent"/>
        <w:numPr>
          <w:ilvl w:val="0"/>
          <w:numId w:val="13"/>
        </w:numPr>
        <w:rPr>
          <w:noProof w:val="0"/>
          <w:sz w:val="24"/>
          <w:lang w:eastAsia="it-IT"/>
        </w:rPr>
      </w:pPr>
      <w:r w:rsidRPr="00BE6150">
        <w:rPr>
          <w:noProof w:val="0"/>
          <w:sz w:val="24"/>
          <w:lang w:eastAsia="it-IT"/>
        </w:rPr>
        <w:t>160.000 citizens informed about the problem and the project findings.</w:t>
      </w:r>
    </w:p>
    <w:p w:rsidR="00AB736A" w:rsidRPr="00BE6150" w:rsidRDefault="00AB736A" w:rsidP="00AB736A">
      <w:pPr>
        <w:pStyle w:val="BodyTextIndent"/>
        <w:spacing w:before="120" w:after="120"/>
        <w:ind w:left="0"/>
        <w:rPr>
          <w:sz w:val="24"/>
          <w:u w:val="single"/>
          <w:lang w:val="en-GB"/>
        </w:rPr>
      </w:pPr>
      <w:r w:rsidRPr="00BE6150">
        <w:rPr>
          <w:sz w:val="24"/>
          <w:u w:val="single"/>
          <w:lang w:val="en-GB"/>
        </w:rPr>
        <w:t>Main Outputs</w:t>
      </w:r>
    </w:p>
    <w:p w:rsidR="00AB736A" w:rsidRPr="00BE6150" w:rsidRDefault="00AB736A" w:rsidP="00742118">
      <w:pPr>
        <w:numPr>
          <w:ilvl w:val="0"/>
          <w:numId w:val="14"/>
        </w:numPr>
        <w:spacing w:after="0"/>
        <w:rPr>
          <w:szCs w:val="24"/>
          <w:lang w:val="en-US"/>
        </w:rPr>
      </w:pPr>
      <w:r w:rsidRPr="00BE6150">
        <w:rPr>
          <w:szCs w:val="24"/>
          <w:lang w:val="en-US"/>
        </w:rPr>
        <w:t>1 kick off meeting</w:t>
      </w:r>
    </w:p>
    <w:p w:rsidR="00AB736A" w:rsidRPr="00BE6150" w:rsidRDefault="00AB736A" w:rsidP="00742118">
      <w:pPr>
        <w:numPr>
          <w:ilvl w:val="0"/>
          <w:numId w:val="14"/>
        </w:numPr>
        <w:spacing w:after="0"/>
        <w:rPr>
          <w:szCs w:val="24"/>
          <w:lang w:val="en-US"/>
        </w:rPr>
      </w:pPr>
      <w:r w:rsidRPr="00BE6150">
        <w:rPr>
          <w:szCs w:val="24"/>
          <w:lang w:val="en-US"/>
        </w:rPr>
        <w:t xml:space="preserve">1 Management information system </w:t>
      </w:r>
    </w:p>
    <w:p w:rsidR="00AB736A" w:rsidRPr="00BE6150" w:rsidRDefault="00AB736A" w:rsidP="00742118">
      <w:pPr>
        <w:numPr>
          <w:ilvl w:val="0"/>
          <w:numId w:val="14"/>
        </w:numPr>
        <w:spacing w:after="0"/>
        <w:rPr>
          <w:szCs w:val="24"/>
          <w:lang w:val="en-US"/>
        </w:rPr>
      </w:pPr>
      <w:r w:rsidRPr="00BE6150">
        <w:rPr>
          <w:szCs w:val="24"/>
          <w:lang w:val="en-US"/>
        </w:rPr>
        <w:t>3 Steering committee meetings</w:t>
      </w:r>
    </w:p>
    <w:p w:rsidR="00AB736A" w:rsidRPr="00BE6150" w:rsidRDefault="00AB736A" w:rsidP="00742118">
      <w:pPr>
        <w:numPr>
          <w:ilvl w:val="0"/>
          <w:numId w:val="14"/>
        </w:numPr>
        <w:spacing w:after="0"/>
        <w:rPr>
          <w:szCs w:val="24"/>
          <w:lang w:val="en-US"/>
        </w:rPr>
      </w:pPr>
      <w:r w:rsidRPr="00BE6150">
        <w:rPr>
          <w:szCs w:val="24"/>
          <w:lang w:val="en-US"/>
        </w:rPr>
        <w:t>3 progress reports, 1 financial report and 1 final report</w:t>
      </w:r>
    </w:p>
    <w:p w:rsidR="00AB736A" w:rsidRPr="00BE6150" w:rsidRDefault="00AB736A" w:rsidP="00742118">
      <w:pPr>
        <w:numPr>
          <w:ilvl w:val="0"/>
          <w:numId w:val="14"/>
        </w:numPr>
        <w:spacing w:after="0"/>
        <w:rPr>
          <w:szCs w:val="24"/>
          <w:lang w:val="en-US"/>
        </w:rPr>
      </w:pPr>
      <w:r w:rsidRPr="00BE6150">
        <w:rPr>
          <w:szCs w:val="24"/>
          <w:lang w:val="en-US"/>
        </w:rPr>
        <w:t xml:space="preserve">2 data collections and 1 literature review </w:t>
      </w:r>
    </w:p>
    <w:p w:rsidR="00AB736A" w:rsidRPr="00BE6150" w:rsidRDefault="00AB736A" w:rsidP="00742118">
      <w:pPr>
        <w:numPr>
          <w:ilvl w:val="0"/>
          <w:numId w:val="14"/>
        </w:numPr>
        <w:spacing w:after="0"/>
        <w:rPr>
          <w:szCs w:val="24"/>
          <w:lang w:val="en-US"/>
        </w:rPr>
      </w:pPr>
      <w:r w:rsidRPr="00BE6150">
        <w:rPr>
          <w:szCs w:val="24"/>
          <w:lang w:val="en-US"/>
        </w:rPr>
        <w:t>1 Database creation and tools to collect new data</w:t>
      </w:r>
    </w:p>
    <w:p w:rsidR="00AB736A" w:rsidRPr="00BE6150" w:rsidRDefault="00AB736A" w:rsidP="00742118">
      <w:pPr>
        <w:numPr>
          <w:ilvl w:val="0"/>
          <w:numId w:val="14"/>
        </w:numPr>
        <w:spacing w:after="0"/>
        <w:rPr>
          <w:szCs w:val="24"/>
          <w:lang w:val="en-US"/>
        </w:rPr>
      </w:pPr>
      <w:r w:rsidRPr="00BE6150">
        <w:rPr>
          <w:szCs w:val="24"/>
          <w:lang w:val="en-US"/>
        </w:rPr>
        <w:t>1 research paper with data collected and analysis of findings</w:t>
      </w:r>
    </w:p>
    <w:p w:rsidR="00AB736A" w:rsidRPr="00BE6150" w:rsidRDefault="00AB736A" w:rsidP="00742118">
      <w:pPr>
        <w:numPr>
          <w:ilvl w:val="0"/>
          <w:numId w:val="14"/>
        </w:numPr>
        <w:spacing w:after="0"/>
        <w:rPr>
          <w:szCs w:val="24"/>
          <w:lang w:val="en-US"/>
        </w:rPr>
      </w:pPr>
      <w:r w:rsidRPr="00BE6150">
        <w:rPr>
          <w:szCs w:val="24"/>
          <w:lang w:val="en-US"/>
        </w:rPr>
        <w:t>3 exchanges for practitioners</w:t>
      </w:r>
    </w:p>
    <w:p w:rsidR="00AB736A" w:rsidRPr="00BE6150" w:rsidRDefault="00AB736A" w:rsidP="00742118">
      <w:pPr>
        <w:numPr>
          <w:ilvl w:val="0"/>
          <w:numId w:val="14"/>
        </w:numPr>
        <w:spacing w:after="0"/>
        <w:rPr>
          <w:szCs w:val="24"/>
          <w:lang w:val="en-US"/>
        </w:rPr>
      </w:pPr>
      <w:r w:rsidRPr="00BE6150">
        <w:rPr>
          <w:szCs w:val="24"/>
          <w:lang w:val="en-US"/>
        </w:rPr>
        <w:t xml:space="preserve">1 Portfolio/Toolkit of services for shelters/women’s </w:t>
      </w:r>
      <w:proofErr w:type="spellStart"/>
      <w:r w:rsidRPr="00BE6150">
        <w:rPr>
          <w:szCs w:val="24"/>
          <w:lang w:val="en-US"/>
        </w:rPr>
        <w:t>centres</w:t>
      </w:r>
      <w:proofErr w:type="spellEnd"/>
    </w:p>
    <w:p w:rsidR="00AB736A" w:rsidRPr="00BE6150" w:rsidRDefault="00AB736A" w:rsidP="00742118">
      <w:pPr>
        <w:numPr>
          <w:ilvl w:val="0"/>
          <w:numId w:val="14"/>
        </w:numPr>
        <w:spacing w:after="0"/>
        <w:rPr>
          <w:szCs w:val="24"/>
          <w:lang w:val="en-US"/>
        </w:rPr>
      </w:pPr>
      <w:r w:rsidRPr="00BE6150">
        <w:rPr>
          <w:szCs w:val="24"/>
          <w:lang w:val="en-US"/>
        </w:rPr>
        <w:t>17 empowerment training paths for women</w:t>
      </w:r>
    </w:p>
    <w:p w:rsidR="00AB736A" w:rsidRPr="00BE6150" w:rsidRDefault="00AB736A" w:rsidP="00742118">
      <w:pPr>
        <w:numPr>
          <w:ilvl w:val="0"/>
          <w:numId w:val="14"/>
        </w:numPr>
        <w:spacing w:after="0"/>
        <w:rPr>
          <w:szCs w:val="24"/>
          <w:lang w:val="en-US"/>
        </w:rPr>
      </w:pPr>
      <w:r w:rsidRPr="00BE6150">
        <w:rPr>
          <w:szCs w:val="24"/>
          <w:lang w:val="en-US"/>
        </w:rPr>
        <w:t>8 training of trainers</w:t>
      </w:r>
    </w:p>
    <w:p w:rsidR="00AB736A" w:rsidRPr="00BE6150" w:rsidRDefault="00AB736A" w:rsidP="00742118">
      <w:pPr>
        <w:numPr>
          <w:ilvl w:val="0"/>
          <w:numId w:val="14"/>
        </w:numPr>
        <w:spacing w:after="0"/>
        <w:rPr>
          <w:szCs w:val="24"/>
          <w:lang w:val="en-US"/>
        </w:rPr>
      </w:pPr>
      <w:r w:rsidRPr="00BE6150">
        <w:rPr>
          <w:szCs w:val="24"/>
          <w:lang w:val="en-US"/>
        </w:rPr>
        <w:t>Promotional materials</w:t>
      </w:r>
    </w:p>
    <w:p w:rsidR="00AB736A" w:rsidRPr="00BE6150" w:rsidRDefault="00AB736A" w:rsidP="00742118">
      <w:pPr>
        <w:numPr>
          <w:ilvl w:val="0"/>
          <w:numId w:val="14"/>
        </w:numPr>
        <w:spacing w:after="0"/>
        <w:rPr>
          <w:szCs w:val="24"/>
          <w:lang w:val="en-US"/>
        </w:rPr>
      </w:pPr>
      <w:r w:rsidRPr="00BE6150">
        <w:rPr>
          <w:szCs w:val="24"/>
          <w:lang w:val="en-US"/>
        </w:rPr>
        <w:t>4 public events</w:t>
      </w:r>
    </w:p>
    <w:p w:rsidR="00AB736A" w:rsidRPr="00BE6150" w:rsidRDefault="00AB736A" w:rsidP="00742118">
      <w:pPr>
        <w:numPr>
          <w:ilvl w:val="0"/>
          <w:numId w:val="14"/>
        </w:numPr>
        <w:spacing w:after="0"/>
        <w:rPr>
          <w:szCs w:val="24"/>
          <w:lang w:val="en-US"/>
        </w:rPr>
      </w:pPr>
      <w:r w:rsidRPr="00BE6150">
        <w:rPr>
          <w:szCs w:val="24"/>
          <w:lang w:val="en-US"/>
        </w:rPr>
        <w:t xml:space="preserve">1 </w:t>
      </w:r>
      <w:proofErr w:type="spellStart"/>
      <w:r w:rsidRPr="00BE6150">
        <w:rPr>
          <w:szCs w:val="24"/>
          <w:lang w:val="en-US"/>
        </w:rPr>
        <w:t>OpenData</w:t>
      </w:r>
      <w:proofErr w:type="spellEnd"/>
      <w:r w:rsidRPr="00BE6150">
        <w:rPr>
          <w:szCs w:val="24"/>
          <w:lang w:val="en-US"/>
        </w:rPr>
        <w:t xml:space="preserve"> platform</w:t>
      </w:r>
    </w:p>
    <w:p w:rsidR="00226B1B" w:rsidRDefault="00226B1B" w:rsidP="00556D62">
      <w:pPr>
        <w:spacing w:after="120"/>
        <w:rPr>
          <w:b/>
          <w:szCs w:val="24"/>
        </w:rPr>
      </w:pPr>
    </w:p>
    <w:p w:rsidR="00556D62" w:rsidRPr="00BE6150" w:rsidRDefault="00556D62" w:rsidP="00556D62">
      <w:pPr>
        <w:spacing w:after="120"/>
        <w:rPr>
          <w:b/>
          <w:szCs w:val="24"/>
        </w:rPr>
      </w:pPr>
      <w:r w:rsidRPr="00BE6150">
        <w:rPr>
          <w:b/>
          <w:szCs w:val="24"/>
        </w:rPr>
        <w:t>Partners:</w:t>
      </w:r>
    </w:p>
    <w:tbl>
      <w:tblPr>
        <w:tblStyle w:val="TableGrid"/>
        <w:tblW w:w="0" w:type="auto"/>
        <w:tblLook w:val="04A0" w:firstRow="1" w:lastRow="0" w:firstColumn="1" w:lastColumn="0" w:noHBand="0" w:noVBand="1"/>
      </w:tblPr>
      <w:tblGrid>
        <w:gridCol w:w="7338"/>
        <w:gridCol w:w="1701"/>
      </w:tblGrid>
      <w:tr w:rsidR="00C92DCA" w:rsidRPr="00BE6150" w:rsidTr="00C92DCA">
        <w:trPr>
          <w:trHeight w:val="533"/>
        </w:trPr>
        <w:tc>
          <w:tcPr>
            <w:tcW w:w="7338" w:type="dxa"/>
            <w:hideMark/>
          </w:tcPr>
          <w:p w:rsidR="00C92DCA" w:rsidRPr="00BE6150" w:rsidRDefault="00C92DCA" w:rsidP="00C92DCA">
            <w:pPr>
              <w:spacing w:after="0"/>
              <w:jc w:val="left"/>
              <w:rPr>
                <w:szCs w:val="24"/>
                <w:lang w:val="es-ES" w:eastAsia="en-GB"/>
              </w:rPr>
            </w:pPr>
            <w:r w:rsidRPr="00BE6150">
              <w:rPr>
                <w:szCs w:val="24"/>
                <w:lang w:val="es-ES" w:eastAsia="en-GB"/>
              </w:rPr>
              <w:t xml:space="preserve">SURT. </w:t>
            </w:r>
            <w:proofErr w:type="spellStart"/>
            <w:r w:rsidRPr="00BE6150">
              <w:rPr>
                <w:szCs w:val="24"/>
                <w:lang w:val="es-ES" w:eastAsia="en-GB"/>
              </w:rPr>
              <w:t>Fundació</w:t>
            </w:r>
            <w:proofErr w:type="spellEnd"/>
            <w:r w:rsidRPr="00BE6150">
              <w:rPr>
                <w:szCs w:val="24"/>
                <w:lang w:val="es-ES" w:eastAsia="en-GB"/>
              </w:rPr>
              <w:t xml:space="preserve"> de dones. </w:t>
            </w:r>
            <w:proofErr w:type="spellStart"/>
            <w:r w:rsidRPr="00BE6150">
              <w:rPr>
                <w:szCs w:val="24"/>
                <w:lang w:val="es-ES" w:eastAsia="en-GB"/>
              </w:rPr>
              <w:t>Fundació</w:t>
            </w:r>
            <w:proofErr w:type="spellEnd"/>
            <w:r w:rsidRPr="00BE6150">
              <w:rPr>
                <w:szCs w:val="24"/>
                <w:lang w:val="es-ES" w:eastAsia="en-GB"/>
              </w:rPr>
              <w:t xml:space="preserve"> privada</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Spain</w:t>
            </w:r>
          </w:p>
        </w:tc>
      </w:tr>
      <w:tr w:rsidR="00C92DCA" w:rsidRPr="00BE6150" w:rsidTr="00C92DCA">
        <w:trPr>
          <w:trHeight w:val="533"/>
        </w:trPr>
        <w:tc>
          <w:tcPr>
            <w:tcW w:w="7338" w:type="dxa"/>
            <w:hideMark/>
          </w:tcPr>
          <w:p w:rsidR="00C92DCA" w:rsidRPr="00BE6150" w:rsidRDefault="00C92DCA" w:rsidP="00C92DCA">
            <w:pPr>
              <w:spacing w:after="0"/>
              <w:jc w:val="left"/>
              <w:rPr>
                <w:szCs w:val="24"/>
                <w:lang w:eastAsia="en-GB"/>
              </w:rPr>
            </w:pPr>
            <w:r w:rsidRPr="00BE6150">
              <w:rPr>
                <w:szCs w:val="24"/>
                <w:lang w:eastAsia="en-GB"/>
              </w:rPr>
              <w:t>Animus Association Foundation</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Bulgaria</w:t>
            </w:r>
          </w:p>
        </w:tc>
      </w:tr>
      <w:tr w:rsidR="00C92DCA" w:rsidRPr="00BE6150" w:rsidTr="00C92DCA">
        <w:trPr>
          <w:trHeight w:val="533"/>
        </w:trPr>
        <w:tc>
          <w:tcPr>
            <w:tcW w:w="7338" w:type="dxa"/>
            <w:hideMark/>
          </w:tcPr>
          <w:p w:rsidR="00C92DCA" w:rsidRPr="00BE6150" w:rsidRDefault="00C92DCA" w:rsidP="00C92DCA">
            <w:pPr>
              <w:spacing w:after="0"/>
              <w:jc w:val="left"/>
              <w:rPr>
                <w:szCs w:val="24"/>
                <w:lang w:eastAsia="en-GB"/>
              </w:rPr>
            </w:pPr>
            <w:r w:rsidRPr="00BE6150">
              <w:rPr>
                <w:szCs w:val="24"/>
                <w:lang w:eastAsia="en-GB"/>
              </w:rPr>
              <w:t>Gender Project for Bulgaria Foundation</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Bulgaria</w:t>
            </w:r>
          </w:p>
        </w:tc>
      </w:tr>
      <w:tr w:rsidR="00C92DCA" w:rsidRPr="00BE6150" w:rsidTr="00C92DCA">
        <w:trPr>
          <w:trHeight w:val="533"/>
        </w:trPr>
        <w:tc>
          <w:tcPr>
            <w:tcW w:w="7338" w:type="dxa"/>
            <w:hideMark/>
          </w:tcPr>
          <w:p w:rsidR="00C92DCA" w:rsidRPr="00BE6150" w:rsidRDefault="00C92DCA" w:rsidP="00C92DCA">
            <w:pPr>
              <w:spacing w:after="0"/>
              <w:jc w:val="left"/>
              <w:rPr>
                <w:szCs w:val="24"/>
                <w:lang w:val="it-IT" w:eastAsia="en-GB"/>
              </w:rPr>
            </w:pPr>
            <w:r w:rsidRPr="00BE6150">
              <w:rPr>
                <w:szCs w:val="24"/>
                <w:lang w:val="it-IT" w:eastAsia="en-GB"/>
              </w:rPr>
              <w:t>Istituto per la Ricerca Sociale</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Italy</w:t>
            </w:r>
          </w:p>
        </w:tc>
      </w:tr>
      <w:tr w:rsidR="00C92DCA" w:rsidRPr="00BE6150" w:rsidTr="00C92DCA">
        <w:trPr>
          <w:trHeight w:val="533"/>
        </w:trPr>
        <w:tc>
          <w:tcPr>
            <w:tcW w:w="7338" w:type="dxa"/>
            <w:hideMark/>
          </w:tcPr>
          <w:p w:rsidR="00C92DCA" w:rsidRPr="00BE6150" w:rsidRDefault="00C92DCA" w:rsidP="00C92DCA">
            <w:pPr>
              <w:spacing w:after="0"/>
              <w:jc w:val="left"/>
              <w:rPr>
                <w:szCs w:val="24"/>
                <w:lang w:eastAsia="en-GB"/>
              </w:rPr>
            </w:pPr>
            <w:r w:rsidRPr="00BE6150">
              <w:rPr>
                <w:szCs w:val="24"/>
                <w:lang w:eastAsia="en-GB"/>
              </w:rPr>
              <w:t>Euclid Network</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United kingdom</w:t>
            </w:r>
          </w:p>
        </w:tc>
      </w:tr>
      <w:tr w:rsidR="00C92DCA" w:rsidRPr="00BE6150" w:rsidTr="00C92DCA">
        <w:trPr>
          <w:trHeight w:val="529"/>
        </w:trPr>
        <w:tc>
          <w:tcPr>
            <w:tcW w:w="7338" w:type="dxa"/>
            <w:hideMark/>
          </w:tcPr>
          <w:p w:rsidR="00C92DCA" w:rsidRPr="00BE6150" w:rsidRDefault="00C92DCA" w:rsidP="00C92DCA">
            <w:pPr>
              <w:spacing w:after="0"/>
              <w:jc w:val="left"/>
              <w:rPr>
                <w:szCs w:val="24"/>
                <w:lang w:val="it-IT" w:eastAsia="en-GB"/>
              </w:rPr>
            </w:pPr>
            <w:r w:rsidRPr="00BE6150">
              <w:rPr>
                <w:szCs w:val="24"/>
                <w:lang w:val="it-IT" w:eastAsia="en-GB"/>
              </w:rPr>
              <w:t>Centro Veneto Progetti Donna-Auser</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Italy</w:t>
            </w:r>
          </w:p>
        </w:tc>
      </w:tr>
      <w:tr w:rsidR="00C92DCA" w:rsidRPr="00BE6150" w:rsidTr="00C92DCA">
        <w:trPr>
          <w:trHeight w:val="533"/>
        </w:trPr>
        <w:tc>
          <w:tcPr>
            <w:tcW w:w="7338" w:type="dxa"/>
            <w:hideMark/>
          </w:tcPr>
          <w:p w:rsidR="00C92DCA" w:rsidRPr="00BE6150" w:rsidRDefault="00C92DCA" w:rsidP="00C92DCA">
            <w:pPr>
              <w:spacing w:after="0"/>
              <w:jc w:val="left"/>
              <w:rPr>
                <w:szCs w:val="24"/>
                <w:lang w:val="it-IT" w:eastAsia="en-GB"/>
              </w:rPr>
            </w:pPr>
            <w:proofErr w:type="gramStart"/>
            <w:r w:rsidRPr="00BE6150">
              <w:rPr>
                <w:szCs w:val="24"/>
                <w:lang w:val="it-IT" w:eastAsia="en-GB"/>
              </w:rPr>
              <w:lastRenderedPageBreak/>
              <w:t>C.I.F</w:t>
            </w:r>
            <w:proofErr w:type="gramEnd"/>
            <w:r w:rsidRPr="00BE6150">
              <w:rPr>
                <w:szCs w:val="24"/>
                <w:lang w:val="it-IT" w:eastAsia="en-GB"/>
              </w:rPr>
              <w:t xml:space="preserve"> - Centro Italiano Femminile provinciale di Reggio Calabria</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Italy</w:t>
            </w:r>
          </w:p>
        </w:tc>
      </w:tr>
      <w:tr w:rsidR="00C92DCA" w:rsidRPr="00BE6150" w:rsidTr="00C92DCA">
        <w:trPr>
          <w:trHeight w:val="533"/>
        </w:trPr>
        <w:tc>
          <w:tcPr>
            <w:tcW w:w="7338" w:type="dxa"/>
            <w:hideMark/>
          </w:tcPr>
          <w:p w:rsidR="00C92DCA" w:rsidRPr="00BE6150" w:rsidRDefault="00C92DCA" w:rsidP="00C92DCA">
            <w:pPr>
              <w:spacing w:after="0"/>
              <w:jc w:val="left"/>
              <w:rPr>
                <w:szCs w:val="24"/>
                <w:lang w:val="it-IT" w:eastAsia="en-GB"/>
              </w:rPr>
            </w:pPr>
            <w:r w:rsidRPr="00BE6150">
              <w:rPr>
                <w:szCs w:val="24"/>
                <w:lang w:val="it-IT" w:eastAsia="en-GB"/>
              </w:rPr>
              <w:t>Associazione</w:t>
            </w:r>
            <w:proofErr w:type="gramStart"/>
            <w:r w:rsidRPr="00BE6150">
              <w:rPr>
                <w:szCs w:val="24"/>
                <w:lang w:val="it-IT" w:eastAsia="en-GB"/>
              </w:rPr>
              <w:t xml:space="preserve">  </w:t>
            </w:r>
            <w:proofErr w:type="gramEnd"/>
            <w:r w:rsidRPr="00BE6150">
              <w:rPr>
                <w:szCs w:val="24"/>
                <w:lang w:val="it-IT" w:eastAsia="en-GB"/>
              </w:rPr>
              <w:t>ʺDonatella Telliniʺ Biblioteca Delle Donne-Centro Antiviolenza</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Italy</w:t>
            </w:r>
          </w:p>
        </w:tc>
      </w:tr>
      <w:tr w:rsidR="00C92DCA" w:rsidRPr="00BE6150" w:rsidTr="00C92DCA">
        <w:trPr>
          <w:trHeight w:val="533"/>
        </w:trPr>
        <w:tc>
          <w:tcPr>
            <w:tcW w:w="7338" w:type="dxa"/>
            <w:hideMark/>
          </w:tcPr>
          <w:p w:rsidR="00C92DCA" w:rsidRPr="00BE6150" w:rsidRDefault="00C92DCA" w:rsidP="00C92DCA">
            <w:pPr>
              <w:spacing w:after="0"/>
              <w:jc w:val="left"/>
              <w:rPr>
                <w:szCs w:val="24"/>
                <w:lang w:eastAsia="en-GB"/>
              </w:rPr>
            </w:pPr>
            <w:r w:rsidRPr="00BE6150">
              <w:rPr>
                <w:szCs w:val="24"/>
                <w:lang w:eastAsia="en-GB"/>
              </w:rPr>
              <w:t>Mediterranean Institute of Gender Studies (MIGS)</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Cyprus</w:t>
            </w:r>
          </w:p>
        </w:tc>
      </w:tr>
      <w:tr w:rsidR="00C92DCA" w:rsidRPr="00BE6150" w:rsidTr="00C92DCA">
        <w:trPr>
          <w:trHeight w:val="533"/>
        </w:trPr>
        <w:tc>
          <w:tcPr>
            <w:tcW w:w="7338" w:type="dxa"/>
            <w:hideMark/>
          </w:tcPr>
          <w:p w:rsidR="00C92DCA" w:rsidRPr="00BE6150" w:rsidRDefault="00C92DCA" w:rsidP="00C92DCA">
            <w:pPr>
              <w:spacing w:after="0"/>
              <w:jc w:val="left"/>
              <w:rPr>
                <w:szCs w:val="24"/>
                <w:lang w:eastAsia="en-GB"/>
              </w:rPr>
            </w:pPr>
            <w:r w:rsidRPr="00BE6150">
              <w:rPr>
                <w:szCs w:val="24"/>
                <w:lang w:eastAsia="en-GB"/>
              </w:rPr>
              <w:t>Greek Association Of Women Entrepreneurs</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Greece</w:t>
            </w:r>
          </w:p>
        </w:tc>
      </w:tr>
      <w:tr w:rsidR="00C92DCA" w:rsidRPr="00BE6150" w:rsidTr="00C92DCA">
        <w:trPr>
          <w:trHeight w:val="533"/>
        </w:trPr>
        <w:tc>
          <w:tcPr>
            <w:tcW w:w="7338" w:type="dxa"/>
            <w:hideMark/>
          </w:tcPr>
          <w:p w:rsidR="00C92DCA" w:rsidRPr="00BE6150" w:rsidRDefault="00C92DCA" w:rsidP="00C92DCA">
            <w:pPr>
              <w:spacing w:after="0"/>
              <w:jc w:val="left"/>
              <w:rPr>
                <w:szCs w:val="24"/>
                <w:lang w:eastAsia="en-GB"/>
              </w:rPr>
            </w:pPr>
            <w:r w:rsidRPr="00BE6150">
              <w:rPr>
                <w:szCs w:val="24"/>
                <w:lang w:eastAsia="en-GB"/>
              </w:rPr>
              <w:t xml:space="preserve">Women’s </w:t>
            </w:r>
            <w:proofErr w:type="spellStart"/>
            <w:r w:rsidRPr="00BE6150">
              <w:rPr>
                <w:szCs w:val="24"/>
                <w:lang w:eastAsia="en-GB"/>
              </w:rPr>
              <w:t>Center</w:t>
            </w:r>
            <w:proofErr w:type="spellEnd"/>
            <w:r w:rsidRPr="00BE6150">
              <w:rPr>
                <w:szCs w:val="24"/>
                <w:lang w:eastAsia="en-GB"/>
              </w:rPr>
              <w:t xml:space="preserve"> of </w:t>
            </w:r>
            <w:proofErr w:type="spellStart"/>
            <w:r w:rsidRPr="00BE6150">
              <w:rPr>
                <w:szCs w:val="24"/>
                <w:lang w:eastAsia="en-GB"/>
              </w:rPr>
              <w:t>Karditsa</w:t>
            </w:r>
            <w:proofErr w:type="spellEnd"/>
          </w:p>
        </w:tc>
        <w:tc>
          <w:tcPr>
            <w:tcW w:w="1701" w:type="dxa"/>
            <w:hideMark/>
          </w:tcPr>
          <w:p w:rsidR="00C92DCA" w:rsidRPr="00BE6150" w:rsidRDefault="00C92DCA" w:rsidP="00C92DCA">
            <w:pPr>
              <w:spacing w:after="0"/>
              <w:jc w:val="center"/>
              <w:rPr>
                <w:szCs w:val="24"/>
                <w:lang w:eastAsia="en-GB"/>
              </w:rPr>
            </w:pPr>
            <w:r w:rsidRPr="00BE6150">
              <w:rPr>
                <w:szCs w:val="24"/>
                <w:lang w:eastAsia="en-GB"/>
              </w:rPr>
              <w:t>Greece</w:t>
            </w:r>
          </w:p>
        </w:tc>
      </w:tr>
      <w:tr w:rsidR="00C92DCA" w:rsidRPr="00BE6150" w:rsidTr="00C92DCA">
        <w:trPr>
          <w:trHeight w:val="533"/>
        </w:trPr>
        <w:tc>
          <w:tcPr>
            <w:tcW w:w="7338" w:type="dxa"/>
            <w:hideMark/>
          </w:tcPr>
          <w:p w:rsidR="00C92DCA" w:rsidRPr="00BE6150" w:rsidRDefault="00C92DCA" w:rsidP="00C92DCA">
            <w:pPr>
              <w:spacing w:after="0"/>
              <w:jc w:val="left"/>
              <w:rPr>
                <w:szCs w:val="24"/>
                <w:lang w:eastAsia="en-GB"/>
              </w:rPr>
            </w:pPr>
            <w:proofErr w:type="spellStart"/>
            <w:r w:rsidRPr="00BE6150">
              <w:rPr>
                <w:szCs w:val="24"/>
                <w:lang w:eastAsia="en-GB"/>
              </w:rPr>
              <w:t>Fundación</w:t>
            </w:r>
            <w:proofErr w:type="spellEnd"/>
            <w:r w:rsidRPr="00BE6150">
              <w:rPr>
                <w:szCs w:val="24"/>
                <w:lang w:eastAsia="en-GB"/>
              </w:rPr>
              <w:t xml:space="preserve"> </w:t>
            </w:r>
            <w:proofErr w:type="spellStart"/>
            <w:r w:rsidRPr="00BE6150">
              <w:rPr>
                <w:szCs w:val="24"/>
                <w:lang w:eastAsia="en-GB"/>
              </w:rPr>
              <w:t>Mujeres</w:t>
            </w:r>
            <w:proofErr w:type="spellEnd"/>
          </w:p>
        </w:tc>
        <w:tc>
          <w:tcPr>
            <w:tcW w:w="1701" w:type="dxa"/>
            <w:hideMark/>
          </w:tcPr>
          <w:p w:rsidR="00C92DCA" w:rsidRPr="00BE6150" w:rsidRDefault="00C92DCA" w:rsidP="00C92DCA">
            <w:pPr>
              <w:spacing w:after="0"/>
              <w:jc w:val="center"/>
              <w:rPr>
                <w:szCs w:val="24"/>
                <w:lang w:eastAsia="en-GB"/>
              </w:rPr>
            </w:pPr>
            <w:r w:rsidRPr="00BE6150">
              <w:rPr>
                <w:szCs w:val="24"/>
                <w:lang w:eastAsia="en-GB"/>
              </w:rPr>
              <w:t>Spain</w:t>
            </w:r>
          </w:p>
        </w:tc>
      </w:tr>
      <w:tr w:rsidR="00C92DCA" w:rsidRPr="00BE6150" w:rsidTr="00C92DCA">
        <w:trPr>
          <w:trHeight w:val="533"/>
        </w:trPr>
        <w:tc>
          <w:tcPr>
            <w:tcW w:w="7338" w:type="dxa"/>
            <w:hideMark/>
          </w:tcPr>
          <w:p w:rsidR="00C92DCA" w:rsidRPr="00BE6150" w:rsidRDefault="00C92DCA" w:rsidP="00C92DCA">
            <w:pPr>
              <w:spacing w:after="0"/>
              <w:jc w:val="left"/>
              <w:rPr>
                <w:szCs w:val="24"/>
                <w:lang w:eastAsia="en-GB"/>
              </w:rPr>
            </w:pPr>
            <w:r w:rsidRPr="00BE6150">
              <w:rPr>
                <w:szCs w:val="24"/>
                <w:lang w:eastAsia="en-GB"/>
              </w:rPr>
              <w:t>Bulgarian Centre of Women in Technology</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Bulgaria</w:t>
            </w:r>
          </w:p>
        </w:tc>
      </w:tr>
      <w:tr w:rsidR="00C92DCA" w:rsidRPr="00BE6150" w:rsidTr="00C92DCA">
        <w:trPr>
          <w:trHeight w:val="533"/>
        </w:trPr>
        <w:tc>
          <w:tcPr>
            <w:tcW w:w="7338" w:type="dxa"/>
            <w:hideMark/>
          </w:tcPr>
          <w:p w:rsidR="00C92DCA" w:rsidRPr="00BE6150" w:rsidRDefault="00C92DCA" w:rsidP="00C92DCA">
            <w:pPr>
              <w:spacing w:after="0"/>
              <w:jc w:val="left"/>
              <w:rPr>
                <w:szCs w:val="24"/>
                <w:lang w:val="sv-SE" w:eastAsia="en-GB"/>
              </w:rPr>
            </w:pPr>
            <w:r w:rsidRPr="00BE6150">
              <w:rPr>
                <w:szCs w:val="24"/>
                <w:lang w:val="sv-SE" w:eastAsia="en-GB"/>
              </w:rPr>
              <w:t>Folkuniversitetet, Stiftelsen för Kursverksamheten vid Uppsala Universitet</w:t>
            </w:r>
          </w:p>
        </w:tc>
        <w:tc>
          <w:tcPr>
            <w:tcW w:w="1701" w:type="dxa"/>
            <w:hideMark/>
          </w:tcPr>
          <w:p w:rsidR="00C92DCA" w:rsidRPr="00BE6150" w:rsidRDefault="00C92DCA" w:rsidP="00C92DCA">
            <w:pPr>
              <w:spacing w:after="0"/>
              <w:jc w:val="center"/>
              <w:rPr>
                <w:szCs w:val="24"/>
                <w:lang w:eastAsia="en-GB"/>
              </w:rPr>
            </w:pPr>
            <w:r w:rsidRPr="00BE6150">
              <w:rPr>
                <w:szCs w:val="24"/>
                <w:lang w:eastAsia="en-GB"/>
              </w:rPr>
              <w:t>Sweden</w:t>
            </w:r>
          </w:p>
        </w:tc>
      </w:tr>
    </w:tbl>
    <w:p w:rsidR="00556D62" w:rsidRPr="00BE6150" w:rsidRDefault="00556D62" w:rsidP="00556D62">
      <w:pPr>
        <w:rPr>
          <w:szCs w:val="24"/>
        </w:rPr>
      </w:pPr>
    </w:p>
    <w:p w:rsidR="00556D62" w:rsidRPr="00BE6150" w:rsidRDefault="00556D62" w:rsidP="00556D62">
      <w:pPr>
        <w:spacing w:after="200" w:line="276" w:lineRule="auto"/>
        <w:jc w:val="left"/>
        <w:rPr>
          <w:szCs w:val="24"/>
        </w:rPr>
      </w:pPr>
      <w:r w:rsidRPr="00BE6150">
        <w:rPr>
          <w:szCs w:val="24"/>
        </w:rPr>
        <w:br w:type="page"/>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b/>
          <w:szCs w:val="24"/>
        </w:rPr>
        <w:lastRenderedPageBreak/>
        <w:t>Application</w:t>
      </w:r>
      <w:r w:rsidRPr="00BE6150">
        <w:rPr>
          <w:szCs w:val="24"/>
        </w:rPr>
        <w:t xml:space="preserve">: </w:t>
      </w:r>
      <w:r w:rsidR="00AB757C" w:rsidRPr="00BE6150">
        <w:rPr>
          <w:szCs w:val="24"/>
        </w:rPr>
        <w:t>7378</w:t>
      </w:r>
    </w:p>
    <w:p w:rsidR="00556D62" w:rsidRPr="00BE6150"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BE6150">
        <w:rPr>
          <w:rFonts w:eastAsiaTheme="minorHAnsi"/>
          <w:b/>
          <w:szCs w:val="24"/>
        </w:rPr>
        <w:t xml:space="preserve">Title: </w:t>
      </w:r>
      <w:r w:rsidR="00AB757C" w:rsidRPr="00BE6150">
        <w:rPr>
          <w:rFonts w:eastAsiaTheme="minorHAnsi"/>
          <w:szCs w:val="24"/>
        </w:rPr>
        <w:t>Streng</w:t>
      </w:r>
      <w:r w:rsidR="00DF0DB9" w:rsidRPr="00BE6150">
        <w:rPr>
          <w:rFonts w:eastAsiaTheme="minorHAnsi"/>
          <w:szCs w:val="24"/>
        </w:rPr>
        <w:t>t</w:t>
      </w:r>
      <w:r w:rsidR="00AB757C" w:rsidRPr="00BE6150">
        <w:rPr>
          <w:rFonts w:eastAsiaTheme="minorHAnsi"/>
          <w:szCs w:val="24"/>
        </w:rPr>
        <w:t>hening psychosocial methods and practices to build resilience of female victims of domestic violence</w:t>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rFonts w:eastAsiaTheme="minorHAnsi"/>
          <w:b/>
          <w:szCs w:val="24"/>
        </w:rPr>
        <w:t>Coordinator:</w:t>
      </w:r>
      <w:r w:rsidRPr="00BE6150">
        <w:rPr>
          <w:rFonts w:eastAsiaTheme="minorHAnsi"/>
          <w:szCs w:val="24"/>
        </w:rPr>
        <w:t xml:space="preserve">  </w:t>
      </w:r>
      <w:r w:rsidRPr="00BE6150">
        <w:rPr>
          <w:rFonts w:eastAsiaTheme="minorHAnsi"/>
          <w:szCs w:val="24"/>
        </w:rPr>
        <w:tab/>
      </w:r>
      <w:r w:rsidR="00AB757C" w:rsidRPr="00BE6150">
        <w:rPr>
          <w:rFonts w:eastAsiaTheme="minorHAnsi"/>
          <w:szCs w:val="24"/>
        </w:rPr>
        <w:t>Danish Red Cross</w:t>
      </w:r>
      <w:r w:rsidRPr="00BE6150">
        <w:rPr>
          <w:rFonts w:eastAsiaTheme="minorHAnsi"/>
          <w:szCs w:val="24"/>
        </w:rPr>
        <w:tab/>
      </w:r>
      <w:r w:rsidRPr="00BE6150">
        <w:rPr>
          <w:b/>
          <w:szCs w:val="24"/>
        </w:rPr>
        <w:t>Country:</w:t>
      </w:r>
      <w:r w:rsidRPr="00BE6150">
        <w:rPr>
          <w:b/>
          <w:szCs w:val="24"/>
        </w:rPr>
        <w:tab/>
      </w:r>
      <w:r w:rsidR="00AB757C" w:rsidRPr="00BE6150">
        <w:rPr>
          <w:szCs w:val="24"/>
        </w:rPr>
        <w:t>Denmark</w:t>
      </w:r>
    </w:p>
    <w:p w:rsidR="00556D62" w:rsidRPr="00BE6150" w:rsidRDefault="00556D62" w:rsidP="00556D62">
      <w:pPr>
        <w:pBdr>
          <w:top w:val="single" w:sz="4" w:space="1" w:color="auto"/>
          <w:left w:val="single" w:sz="4" w:space="4" w:color="auto"/>
          <w:bottom w:val="single" w:sz="4" w:space="1" w:color="auto"/>
          <w:right w:val="single" w:sz="4" w:space="4" w:color="auto"/>
        </w:pBdr>
        <w:rPr>
          <w:b/>
          <w:szCs w:val="24"/>
        </w:rPr>
      </w:pPr>
      <w:r w:rsidRPr="00BE6150">
        <w:rPr>
          <w:b/>
          <w:szCs w:val="24"/>
        </w:rPr>
        <w:t>Requested amount (EUR)</w:t>
      </w:r>
      <w:r w:rsidRPr="00BE6150">
        <w:rPr>
          <w:szCs w:val="24"/>
        </w:rPr>
        <w:t xml:space="preserve">: </w:t>
      </w:r>
      <w:r w:rsidRPr="00BE6150">
        <w:rPr>
          <w:szCs w:val="24"/>
        </w:rPr>
        <w:tab/>
      </w:r>
      <w:r w:rsidR="00DF0DB9" w:rsidRPr="00BE6150">
        <w:rPr>
          <w:szCs w:val="24"/>
        </w:rPr>
        <w:t>459,815.00</w:t>
      </w:r>
    </w:p>
    <w:p w:rsidR="00A8064D" w:rsidRPr="00BE6150" w:rsidRDefault="00A8064D" w:rsidP="00A8064D">
      <w:pPr>
        <w:rPr>
          <w:rStyle w:val="Hyperlink"/>
          <w:szCs w:val="24"/>
        </w:rPr>
      </w:pPr>
      <w:r w:rsidRPr="00BE6150">
        <w:rPr>
          <w:b/>
          <w:szCs w:val="24"/>
          <w:u w:val="single"/>
        </w:rPr>
        <w:t xml:space="preserve">Contact Details: </w:t>
      </w:r>
      <w:hyperlink r:id="rId10" w:history="1">
        <w:r w:rsidRPr="00BE6150">
          <w:rPr>
            <w:rStyle w:val="Hyperlink"/>
            <w:szCs w:val="24"/>
          </w:rPr>
          <w:t>not</w:t>
        </w:r>
      </w:hyperlink>
      <w:r w:rsidRPr="00BE6150">
        <w:rPr>
          <w:rStyle w:val="Hyperlink"/>
          <w:szCs w:val="24"/>
        </w:rPr>
        <w:t xml:space="preserve"> released </w:t>
      </w:r>
    </w:p>
    <w:p w:rsidR="00556D62" w:rsidRPr="00BE6150" w:rsidRDefault="00556D62" w:rsidP="00556D62">
      <w:pPr>
        <w:spacing w:after="120"/>
        <w:rPr>
          <w:b/>
          <w:szCs w:val="24"/>
        </w:rPr>
      </w:pPr>
      <w:r w:rsidRPr="00BE6150">
        <w:rPr>
          <w:b/>
          <w:szCs w:val="24"/>
        </w:rPr>
        <w:t>Summary:</w:t>
      </w:r>
    </w:p>
    <w:p w:rsidR="00742118" w:rsidRPr="00BE6150" w:rsidRDefault="00742118" w:rsidP="00742118">
      <w:pPr>
        <w:pStyle w:val="BodyTextIndent"/>
        <w:spacing w:before="120" w:after="120"/>
        <w:ind w:left="0"/>
        <w:rPr>
          <w:sz w:val="24"/>
          <w:u w:val="single"/>
          <w:lang w:val="en-GB"/>
        </w:rPr>
      </w:pPr>
      <w:r w:rsidRPr="00BE6150">
        <w:rPr>
          <w:sz w:val="24"/>
          <w:u w:val="single"/>
          <w:lang w:val="en-GB"/>
        </w:rPr>
        <w:t>Objectives</w:t>
      </w:r>
    </w:p>
    <w:p w:rsidR="00742118" w:rsidRPr="00BE6150" w:rsidRDefault="00742118" w:rsidP="00742118">
      <w:pPr>
        <w:pStyle w:val="BodyTextIndent"/>
        <w:numPr>
          <w:ilvl w:val="0"/>
          <w:numId w:val="9"/>
        </w:numPr>
        <w:spacing w:before="120" w:after="120"/>
        <w:rPr>
          <w:sz w:val="24"/>
          <w:lang w:val="en-GB"/>
        </w:rPr>
      </w:pPr>
      <w:r w:rsidRPr="00BE6150">
        <w:rPr>
          <w:sz w:val="24"/>
          <w:lang w:val="en-GB"/>
        </w:rPr>
        <w:t xml:space="preserve">Project objective: </w:t>
      </w:r>
      <w:r w:rsidRPr="00BE6150">
        <w:rPr>
          <w:sz w:val="24"/>
          <w:lang w:eastAsia="en-GB"/>
        </w:rPr>
        <w:t>Strengthen</w:t>
      </w:r>
      <w:r w:rsidRPr="00BE6150">
        <w:rPr>
          <w:bCs/>
          <w:sz w:val="24"/>
          <w:lang w:eastAsia="en-GB"/>
        </w:rPr>
        <w:t xml:space="preserve"> methods to build resilience of </w:t>
      </w:r>
      <w:r w:rsidRPr="00BE6150">
        <w:rPr>
          <w:bCs/>
          <w:i/>
          <w:sz w:val="24"/>
          <w:lang w:eastAsia="en-GB"/>
        </w:rPr>
        <w:t>women</w:t>
      </w:r>
      <w:r w:rsidRPr="00BE6150">
        <w:rPr>
          <w:bCs/>
          <w:sz w:val="24"/>
          <w:lang w:eastAsia="en-GB"/>
        </w:rPr>
        <w:t xml:space="preserve"> and their children who have experienced domestic violence</w:t>
      </w:r>
    </w:p>
    <w:p w:rsidR="00742118" w:rsidRPr="00BE6150" w:rsidRDefault="00742118" w:rsidP="00742118">
      <w:pPr>
        <w:pStyle w:val="BodyTextIndent"/>
        <w:numPr>
          <w:ilvl w:val="0"/>
          <w:numId w:val="9"/>
        </w:numPr>
        <w:spacing w:before="120" w:after="120"/>
        <w:rPr>
          <w:sz w:val="24"/>
          <w:lang w:val="en-GB"/>
        </w:rPr>
      </w:pPr>
      <w:r w:rsidRPr="00BE6150">
        <w:rPr>
          <w:sz w:val="24"/>
          <w:lang w:val="en-GB"/>
        </w:rPr>
        <w:t xml:space="preserve">Workstream 1: </w:t>
      </w:r>
      <w:r w:rsidRPr="00BE6150">
        <w:rPr>
          <w:sz w:val="24"/>
        </w:rPr>
        <w:t>Methodology and a psychosocial training kit developed to support women affected by domestic violence</w:t>
      </w:r>
    </w:p>
    <w:p w:rsidR="00742118" w:rsidRPr="00BE6150" w:rsidRDefault="00742118" w:rsidP="00742118">
      <w:pPr>
        <w:pStyle w:val="BodyTextIndent"/>
        <w:numPr>
          <w:ilvl w:val="0"/>
          <w:numId w:val="15"/>
        </w:numPr>
        <w:spacing w:before="120" w:after="120"/>
        <w:rPr>
          <w:sz w:val="24"/>
          <w:lang w:val="en-GB"/>
        </w:rPr>
      </w:pPr>
      <w:r w:rsidRPr="00BE6150">
        <w:rPr>
          <w:sz w:val="24"/>
          <w:lang w:val="en-GB"/>
        </w:rPr>
        <w:t xml:space="preserve">-Workstream 2: </w:t>
      </w:r>
      <w:r w:rsidRPr="00BE6150">
        <w:rPr>
          <w:sz w:val="24"/>
        </w:rPr>
        <w:t xml:space="preserve">Volunteers and staff enabled to apply psychosocial methods through training, network and mentor activities </w:t>
      </w:r>
    </w:p>
    <w:p w:rsidR="00742118" w:rsidRPr="00BE6150" w:rsidRDefault="00742118" w:rsidP="00742118">
      <w:pPr>
        <w:pStyle w:val="BodyTextIndent"/>
        <w:numPr>
          <w:ilvl w:val="0"/>
          <w:numId w:val="15"/>
        </w:numPr>
        <w:spacing w:before="120" w:after="120"/>
        <w:rPr>
          <w:sz w:val="24"/>
          <w:lang w:val="en-GB"/>
        </w:rPr>
      </w:pPr>
      <w:r w:rsidRPr="00BE6150">
        <w:rPr>
          <w:sz w:val="24"/>
          <w:lang w:val="en-GB"/>
        </w:rPr>
        <w:t xml:space="preserve">Workstream 3: </w:t>
      </w:r>
      <w:r w:rsidRPr="00BE6150">
        <w:rPr>
          <w:sz w:val="24"/>
        </w:rPr>
        <w:t>Increased resilience for female victims of domestic violence through piloting of the methodology</w:t>
      </w:r>
    </w:p>
    <w:p w:rsidR="00742118" w:rsidRPr="00BE6150" w:rsidRDefault="00742118" w:rsidP="00742118">
      <w:pPr>
        <w:pStyle w:val="BodyTextIndent"/>
        <w:numPr>
          <w:ilvl w:val="0"/>
          <w:numId w:val="15"/>
        </w:numPr>
        <w:spacing w:before="120" w:after="120"/>
        <w:rPr>
          <w:sz w:val="24"/>
          <w:lang w:val="en-GB"/>
        </w:rPr>
      </w:pPr>
      <w:r w:rsidRPr="00BE6150">
        <w:rPr>
          <w:sz w:val="24"/>
          <w:lang w:val="en-GB"/>
        </w:rPr>
        <w:t xml:space="preserve">Workstream 4: </w:t>
      </w:r>
      <w:r w:rsidRPr="00BE6150">
        <w:rPr>
          <w:sz w:val="24"/>
        </w:rPr>
        <w:t>Increased awareness among local authorities and communities on the potential of psychosocial methods and needs of female victims of violence in intimate relations</w:t>
      </w:r>
    </w:p>
    <w:p w:rsidR="00742118" w:rsidRPr="00BE6150" w:rsidRDefault="00742118" w:rsidP="00742118">
      <w:pPr>
        <w:pStyle w:val="BodyTextIndent"/>
        <w:spacing w:before="120" w:after="120"/>
        <w:ind w:left="0"/>
        <w:rPr>
          <w:sz w:val="24"/>
          <w:u w:val="single"/>
          <w:lang w:val="en-GB"/>
        </w:rPr>
      </w:pPr>
      <w:r w:rsidRPr="00BE6150">
        <w:rPr>
          <w:sz w:val="24"/>
          <w:u w:val="single"/>
          <w:lang w:val="en-GB"/>
        </w:rPr>
        <w:t>Activities</w:t>
      </w:r>
    </w:p>
    <w:p w:rsidR="00742118" w:rsidRPr="00BE6150" w:rsidRDefault="00742118" w:rsidP="00695195">
      <w:pPr>
        <w:spacing w:after="60"/>
        <w:rPr>
          <w:szCs w:val="24"/>
        </w:rPr>
      </w:pPr>
      <w:r w:rsidRPr="00BE6150">
        <w:rPr>
          <w:szCs w:val="24"/>
        </w:rPr>
        <w:t xml:space="preserve">0.1 Memorandum of Understanding entered between applicant and partners </w:t>
      </w:r>
    </w:p>
    <w:p w:rsidR="00742118" w:rsidRPr="00BE6150" w:rsidRDefault="00742118" w:rsidP="00695195">
      <w:pPr>
        <w:spacing w:after="60"/>
        <w:rPr>
          <w:szCs w:val="24"/>
        </w:rPr>
      </w:pPr>
      <w:r w:rsidRPr="00BE6150">
        <w:rPr>
          <w:szCs w:val="24"/>
        </w:rPr>
        <w:t xml:space="preserve">0.2 Inception management meeting introducing monitoring procedures </w:t>
      </w:r>
    </w:p>
    <w:p w:rsidR="00742118" w:rsidRPr="00BE6150" w:rsidRDefault="00742118" w:rsidP="00695195">
      <w:pPr>
        <w:spacing w:after="60"/>
        <w:rPr>
          <w:szCs w:val="24"/>
        </w:rPr>
      </w:pPr>
      <w:r w:rsidRPr="00BE6150">
        <w:rPr>
          <w:szCs w:val="24"/>
        </w:rPr>
        <w:t xml:space="preserve">0.3 Cash transfers and financial administration and quarterly reporting </w:t>
      </w:r>
    </w:p>
    <w:p w:rsidR="00742118" w:rsidRPr="00BE6150" w:rsidRDefault="00742118" w:rsidP="00695195">
      <w:pPr>
        <w:spacing w:after="60"/>
        <w:rPr>
          <w:szCs w:val="24"/>
        </w:rPr>
      </w:pPr>
      <w:r w:rsidRPr="00BE6150">
        <w:rPr>
          <w:szCs w:val="24"/>
        </w:rPr>
        <w:t xml:space="preserve">0.4 National monitoring visits in-country by coordinator  </w:t>
      </w:r>
    </w:p>
    <w:p w:rsidR="00742118" w:rsidRPr="00BE6150" w:rsidRDefault="00742118" w:rsidP="00695195">
      <w:pPr>
        <w:spacing w:after="60"/>
        <w:rPr>
          <w:szCs w:val="24"/>
        </w:rPr>
      </w:pPr>
      <w:r w:rsidRPr="00BE6150">
        <w:rPr>
          <w:szCs w:val="24"/>
        </w:rPr>
        <w:t xml:space="preserve">0.5 DRC international monitoring visit </w:t>
      </w:r>
    </w:p>
    <w:p w:rsidR="00742118" w:rsidRPr="00BE6150" w:rsidRDefault="00742118" w:rsidP="00695195">
      <w:pPr>
        <w:spacing w:after="60"/>
        <w:rPr>
          <w:szCs w:val="24"/>
        </w:rPr>
      </w:pPr>
      <w:r w:rsidRPr="00BE6150">
        <w:rPr>
          <w:szCs w:val="24"/>
        </w:rPr>
        <w:t xml:space="preserve">1.1 Translation of existing PS materials from Danish to English </w:t>
      </w:r>
    </w:p>
    <w:p w:rsidR="00742118" w:rsidRPr="00BE6150" w:rsidRDefault="00742118" w:rsidP="00695195">
      <w:pPr>
        <w:spacing w:after="60"/>
        <w:rPr>
          <w:szCs w:val="24"/>
        </w:rPr>
      </w:pPr>
      <w:r w:rsidRPr="00BE6150">
        <w:rPr>
          <w:szCs w:val="24"/>
        </w:rPr>
        <w:t xml:space="preserve">1.2 Translation of pilot course methodology in all partner languages </w:t>
      </w:r>
    </w:p>
    <w:p w:rsidR="00742118" w:rsidRPr="00BE6150" w:rsidRDefault="00742118" w:rsidP="00695195">
      <w:pPr>
        <w:spacing w:after="60"/>
        <w:rPr>
          <w:szCs w:val="24"/>
        </w:rPr>
      </w:pPr>
      <w:r w:rsidRPr="00BE6150">
        <w:rPr>
          <w:szCs w:val="24"/>
        </w:rPr>
        <w:t>1.3 National Workshops on volunteer experiences</w:t>
      </w:r>
    </w:p>
    <w:p w:rsidR="00742118" w:rsidRPr="00BE6150" w:rsidRDefault="00742118" w:rsidP="00695195">
      <w:pPr>
        <w:spacing w:after="60"/>
        <w:rPr>
          <w:szCs w:val="24"/>
        </w:rPr>
      </w:pPr>
      <w:r w:rsidRPr="00BE6150">
        <w:rPr>
          <w:szCs w:val="24"/>
        </w:rPr>
        <w:t xml:space="preserve">1.4 Analysis of feedback from victims of domestic violence    </w:t>
      </w:r>
    </w:p>
    <w:p w:rsidR="00742118" w:rsidRPr="00BE6150" w:rsidRDefault="00742118" w:rsidP="00695195">
      <w:pPr>
        <w:spacing w:after="60"/>
        <w:rPr>
          <w:szCs w:val="24"/>
        </w:rPr>
      </w:pPr>
      <w:r w:rsidRPr="00BE6150">
        <w:rPr>
          <w:szCs w:val="24"/>
        </w:rPr>
        <w:t xml:space="preserve">1.5 Transnational workshop on sharing experiences and revision of materials </w:t>
      </w:r>
    </w:p>
    <w:p w:rsidR="00742118" w:rsidRPr="00BE6150" w:rsidRDefault="00742118" w:rsidP="00695195">
      <w:pPr>
        <w:spacing w:after="60"/>
        <w:rPr>
          <w:szCs w:val="24"/>
        </w:rPr>
      </w:pPr>
      <w:r w:rsidRPr="00BE6150">
        <w:rPr>
          <w:szCs w:val="24"/>
        </w:rPr>
        <w:t xml:space="preserve">1.6 Revision of method and training kit   </w:t>
      </w:r>
    </w:p>
    <w:p w:rsidR="00742118" w:rsidRPr="00BE6150" w:rsidRDefault="00742118" w:rsidP="00695195">
      <w:pPr>
        <w:spacing w:after="60"/>
        <w:rPr>
          <w:szCs w:val="24"/>
        </w:rPr>
      </w:pPr>
      <w:r w:rsidRPr="00BE6150">
        <w:rPr>
          <w:szCs w:val="24"/>
        </w:rPr>
        <w:t>1.7 Publication in all partner languages</w:t>
      </w:r>
    </w:p>
    <w:p w:rsidR="00742118" w:rsidRPr="00BE6150" w:rsidRDefault="00742118" w:rsidP="00695195">
      <w:pPr>
        <w:spacing w:after="60"/>
        <w:rPr>
          <w:szCs w:val="24"/>
        </w:rPr>
      </w:pPr>
      <w:r w:rsidRPr="00BE6150">
        <w:rPr>
          <w:szCs w:val="24"/>
        </w:rPr>
        <w:t xml:space="preserve">2.1 Identifying volunteers </w:t>
      </w:r>
    </w:p>
    <w:p w:rsidR="00742118" w:rsidRPr="00BE6150" w:rsidRDefault="00742118" w:rsidP="00695195">
      <w:pPr>
        <w:spacing w:after="60"/>
        <w:rPr>
          <w:szCs w:val="24"/>
        </w:rPr>
      </w:pPr>
      <w:r w:rsidRPr="00BE6150">
        <w:rPr>
          <w:szCs w:val="24"/>
        </w:rPr>
        <w:t xml:space="preserve">2.2 Kick-off psychosocial induction training </w:t>
      </w:r>
    </w:p>
    <w:p w:rsidR="00742118" w:rsidRPr="00BE6150" w:rsidRDefault="00742118" w:rsidP="00695195">
      <w:pPr>
        <w:spacing w:after="60"/>
        <w:rPr>
          <w:szCs w:val="24"/>
        </w:rPr>
      </w:pPr>
      <w:r w:rsidRPr="00BE6150">
        <w:rPr>
          <w:szCs w:val="24"/>
        </w:rPr>
        <w:t xml:space="preserve">2.3 Transnational seminar on psychosocial methods </w:t>
      </w:r>
    </w:p>
    <w:p w:rsidR="00742118" w:rsidRPr="00BE6150" w:rsidRDefault="00742118" w:rsidP="00695195">
      <w:pPr>
        <w:spacing w:after="60"/>
        <w:rPr>
          <w:szCs w:val="24"/>
        </w:rPr>
      </w:pPr>
      <w:r w:rsidRPr="00BE6150">
        <w:rPr>
          <w:szCs w:val="24"/>
        </w:rPr>
        <w:t xml:space="preserve">2.4 Training of trainers </w:t>
      </w:r>
    </w:p>
    <w:p w:rsidR="00742118" w:rsidRPr="00BE6150" w:rsidRDefault="00742118" w:rsidP="00695195">
      <w:pPr>
        <w:spacing w:after="60"/>
        <w:rPr>
          <w:szCs w:val="24"/>
        </w:rPr>
      </w:pPr>
      <w:r w:rsidRPr="00BE6150">
        <w:rPr>
          <w:szCs w:val="24"/>
        </w:rPr>
        <w:t xml:space="preserve">2.5 Training of volunteers </w:t>
      </w:r>
    </w:p>
    <w:p w:rsidR="00742118" w:rsidRPr="00BE6150" w:rsidRDefault="00742118" w:rsidP="00695195">
      <w:pPr>
        <w:spacing w:after="60"/>
        <w:rPr>
          <w:szCs w:val="24"/>
        </w:rPr>
      </w:pPr>
      <w:r w:rsidRPr="00BE6150">
        <w:rPr>
          <w:szCs w:val="24"/>
        </w:rPr>
        <w:t xml:space="preserve">2.6 Refresher Training of volunteers </w:t>
      </w:r>
    </w:p>
    <w:p w:rsidR="00742118" w:rsidRPr="00BE6150" w:rsidRDefault="00742118" w:rsidP="00695195">
      <w:pPr>
        <w:spacing w:after="60"/>
        <w:rPr>
          <w:szCs w:val="24"/>
        </w:rPr>
      </w:pPr>
      <w:r w:rsidRPr="00BE6150">
        <w:rPr>
          <w:szCs w:val="24"/>
        </w:rPr>
        <w:lastRenderedPageBreak/>
        <w:t>2.7 Transnational theme-day for volunteers</w:t>
      </w:r>
    </w:p>
    <w:p w:rsidR="00742118" w:rsidRPr="00BE6150" w:rsidRDefault="00742118" w:rsidP="00695195">
      <w:pPr>
        <w:spacing w:after="60"/>
        <w:rPr>
          <w:szCs w:val="24"/>
        </w:rPr>
      </w:pPr>
      <w:r w:rsidRPr="00BE6150">
        <w:rPr>
          <w:szCs w:val="24"/>
        </w:rPr>
        <w:t>3.1 Initiate cooperation with local authorities and stakeholders</w:t>
      </w:r>
    </w:p>
    <w:p w:rsidR="00742118" w:rsidRPr="00BE6150" w:rsidRDefault="00742118" w:rsidP="00695195">
      <w:pPr>
        <w:spacing w:after="60"/>
        <w:rPr>
          <w:szCs w:val="24"/>
        </w:rPr>
      </w:pPr>
      <w:r w:rsidRPr="00BE6150">
        <w:rPr>
          <w:szCs w:val="24"/>
        </w:rPr>
        <w:t>3.2 Identify Network Support venues</w:t>
      </w:r>
    </w:p>
    <w:p w:rsidR="00742118" w:rsidRPr="00BE6150" w:rsidRDefault="00742118" w:rsidP="00695195">
      <w:pPr>
        <w:spacing w:after="60"/>
        <w:rPr>
          <w:szCs w:val="24"/>
        </w:rPr>
      </w:pPr>
      <w:r w:rsidRPr="00BE6150">
        <w:rPr>
          <w:szCs w:val="24"/>
        </w:rPr>
        <w:t xml:space="preserve">3.3 Identify target group (women) </w:t>
      </w:r>
    </w:p>
    <w:p w:rsidR="00742118" w:rsidRPr="00BE6150" w:rsidRDefault="00742118" w:rsidP="00695195">
      <w:pPr>
        <w:spacing w:after="60"/>
        <w:rPr>
          <w:szCs w:val="24"/>
        </w:rPr>
      </w:pPr>
      <w:r w:rsidRPr="00BE6150">
        <w:rPr>
          <w:szCs w:val="24"/>
        </w:rPr>
        <w:t>3.4 Network Support activities (PS activities)</w:t>
      </w:r>
    </w:p>
    <w:p w:rsidR="00742118" w:rsidRPr="00BE6150" w:rsidRDefault="00742118" w:rsidP="00695195">
      <w:pPr>
        <w:spacing w:after="60"/>
        <w:rPr>
          <w:szCs w:val="24"/>
        </w:rPr>
      </w:pPr>
      <w:r w:rsidRPr="00BE6150">
        <w:rPr>
          <w:szCs w:val="24"/>
        </w:rPr>
        <w:t xml:space="preserve">4.1 Communication and visibility plan </w:t>
      </w:r>
    </w:p>
    <w:p w:rsidR="00742118" w:rsidRPr="00BE6150" w:rsidRDefault="00742118" w:rsidP="00695195">
      <w:pPr>
        <w:spacing w:after="60"/>
        <w:rPr>
          <w:szCs w:val="24"/>
        </w:rPr>
      </w:pPr>
      <w:r w:rsidRPr="00BE6150">
        <w:rPr>
          <w:szCs w:val="24"/>
        </w:rPr>
        <w:t xml:space="preserve">4.2 Case studies for sub-websites </w:t>
      </w:r>
    </w:p>
    <w:p w:rsidR="00742118" w:rsidRPr="00BE6150" w:rsidRDefault="00742118" w:rsidP="00695195">
      <w:pPr>
        <w:spacing w:after="60"/>
        <w:rPr>
          <w:szCs w:val="24"/>
        </w:rPr>
      </w:pPr>
      <w:r w:rsidRPr="00BE6150">
        <w:rPr>
          <w:szCs w:val="24"/>
        </w:rPr>
        <w:t>4.3 Coordination and editing information about the project for sub-website</w:t>
      </w:r>
    </w:p>
    <w:p w:rsidR="00742118" w:rsidRPr="00BE6150" w:rsidRDefault="00742118" w:rsidP="00742118">
      <w:pPr>
        <w:pStyle w:val="BodyTextIndent"/>
        <w:spacing w:before="120" w:after="120"/>
        <w:ind w:left="0"/>
        <w:rPr>
          <w:sz w:val="24"/>
          <w:u w:val="single"/>
          <w:lang w:val="en-GB"/>
        </w:rPr>
      </w:pPr>
      <w:r w:rsidRPr="00BE6150">
        <w:rPr>
          <w:sz w:val="24"/>
          <w:u w:val="single"/>
          <w:lang w:val="en-GB"/>
        </w:rPr>
        <w:t>Type and number of persons benefiting from the project</w:t>
      </w:r>
    </w:p>
    <w:p w:rsidR="00742118" w:rsidRPr="00BE6150" w:rsidRDefault="00742118" w:rsidP="00742118">
      <w:pPr>
        <w:pStyle w:val="ListParagraph"/>
        <w:numPr>
          <w:ilvl w:val="0"/>
          <w:numId w:val="15"/>
        </w:numPr>
        <w:rPr>
          <w:szCs w:val="24"/>
        </w:rPr>
      </w:pPr>
      <w:r w:rsidRPr="00BE6150">
        <w:rPr>
          <w:szCs w:val="24"/>
        </w:rPr>
        <w:t xml:space="preserve">90 volunteers </w:t>
      </w:r>
    </w:p>
    <w:p w:rsidR="00742118" w:rsidRPr="00BE6150" w:rsidRDefault="00742118" w:rsidP="00742118">
      <w:pPr>
        <w:pStyle w:val="ListParagraph"/>
        <w:numPr>
          <w:ilvl w:val="0"/>
          <w:numId w:val="15"/>
        </w:numPr>
        <w:rPr>
          <w:szCs w:val="24"/>
        </w:rPr>
      </w:pPr>
      <w:r w:rsidRPr="00BE6150">
        <w:rPr>
          <w:szCs w:val="24"/>
        </w:rPr>
        <w:t>110 female victims of domestic violence and their children</w:t>
      </w:r>
    </w:p>
    <w:p w:rsidR="00742118" w:rsidRPr="00BE6150" w:rsidRDefault="00742118" w:rsidP="00742118">
      <w:pPr>
        <w:pStyle w:val="ListParagraph"/>
        <w:numPr>
          <w:ilvl w:val="0"/>
          <w:numId w:val="15"/>
        </w:numPr>
        <w:rPr>
          <w:szCs w:val="24"/>
        </w:rPr>
      </w:pPr>
      <w:r w:rsidRPr="00BE6150">
        <w:rPr>
          <w:szCs w:val="24"/>
        </w:rPr>
        <w:t xml:space="preserve">4 experts within women’s rights, protection and aftercare (International: IFRC PS Reference Centre, Denmark: LOKK, </w:t>
      </w:r>
      <w:proofErr w:type="spellStart"/>
      <w:r w:rsidRPr="00BE6150">
        <w:rPr>
          <w:szCs w:val="24"/>
        </w:rPr>
        <w:t>Hungary:NANE</w:t>
      </w:r>
      <w:proofErr w:type="spellEnd"/>
      <w:r w:rsidRPr="00BE6150">
        <w:rPr>
          <w:szCs w:val="24"/>
        </w:rPr>
        <w:t xml:space="preserve">, Romania: </w:t>
      </w:r>
      <w:proofErr w:type="spellStart"/>
      <w:r w:rsidRPr="00BE6150">
        <w:rPr>
          <w:szCs w:val="24"/>
        </w:rPr>
        <w:t>Sensiblu</w:t>
      </w:r>
      <w:proofErr w:type="spellEnd"/>
      <w:r w:rsidRPr="00BE6150">
        <w:rPr>
          <w:szCs w:val="24"/>
        </w:rPr>
        <w:t xml:space="preserve"> Foundation)</w:t>
      </w:r>
    </w:p>
    <w:p w:rsidR="00742118" w:rsidRPr="00BE6150" w:rsidRDefault="00742118" w:rsidP="00742118">
      <w:pPr>
        <w:pStyle w:val="ListParagraph"/>
        <w:numPr>
          <w:ilvl w:val="0"/>
          <w:numId w:val="15"/>
        </w:numPr>
        <w:rPr>
          <w:szCs w:val="24"/>
        </w:rPr>
      </w:pPr>
      <w:r w:rsidRPr="00BE6150">
        <w:rPr>
          <w:szCs w:val="24"/>
        </w:rPr>
        <w:t>9 Red Cross staff members</w:t>
      </w:r>
    </w:p>
    <w:p w:rsidR="00742118" w:rsidRPr="00BE6150" w:rsidRDefault="00742118" w:rsidP="00742118">
      <w:pPr>
        <w:pStyle w:val="BodyTextIndent"/>
        <w:spacing w:before="120" w:after="120"/>
        <w:ind w:left="0"/>
        <w:rPr>
          <w:sz w:val="24"/>
          <w:u w:val="single"/>
          <w:lang w:val="en-GB"/>
        </w:rPr>
      </w:pPr>
      <w:r w:rsidRPr="00BE6150">
        <w:rPr>
          <w:sz w:val="24"/>
          <w:u w:val="single"/>
          <w:lang w:val="en-GB"/>
        </w:rPr>
        <w:t>Expected results</w:t>
      </w:r>
    </w:p>
    <w:p w:rsidR="00742118" w:rsidRPr="00BE6150" w:rsidRDefault="00742118" w:rsidP="00742118">
      <w:pPr>
        <w:pStyle w:val="BodyTextIndent"/>
        <w:numPr>
          <w:ilvl w:val="0"/>
          <w:numId w:val="16"/>
        </w:numPr>
        <w:spacing w:before="120" w:after="120"/>
        <w:rPr>
          <w:sz w:val="24"/>
          <w:u w:val="single"/>
          <w:lang w:val="en-GB"/>
        </w:rPr>
      </w:pPr>
      <w:r w:rsidRPr="00BE6150">
        <w:rPr>
          <w:sz w:val="24"/>
        </w:rPr>
        <w:t>Improved resilience, psychosocial wellbeing and social inclusion of female victims of domestic violence and their children</w:t>
      </w:r>
    </w:p>
    <w:p w:rsidR="00742118" w:rsidRPr="00BE6150" w:rsidRDefault="00742118" w:rsidP="00742118">
      <w:pPr>
        <w:pStyle w:val="BodyTextIndent"/>
        <w:numPr>
          <w:ilvl w:val="0"/>
          <w:numId w:val="16"/>
        </w:numPr>
        <w:spacing w:before="120" w:after="120"/>
        <w:rPr>
          <w:sz w:val="24"/>
          <w:lang w:val="en-GB"/>
        </w:rPr>
      </w:pPr>
      <w:r w:rsidRPr="00BE6150">
        <w:rPr>
          <w:sz w:val="24"/>
          <w:lang w:val="en-GB"/>
        </w:rPr>
        <w:t>Volunteers and staff working with victims of domestic violence have improved knowledge and skills to provide psychosocial support</w:t>
      </w:r>
    </w:p>
    <w:p w:rsidR="00742118" w:rsidRPr="00BE6150" w:rsidRDefault="00742118" w:rsidP="00742118">
      <w:pPr>
        <w:pStyle w:val="BodyTextIndent"/>
        <w:numPr>
          <w:ilvl w:val="0"/>
          <w:numId w:val="16"/>
        </w:numPr>
        <w:spacing w:before="120" w:after="120"/>
        <w:rPr>
          <w:sz w:val="24"/>
          <w:lang w:val="en-GB"/>
        </w:rPr>
      </w:pPr>
      <w:r w:rsidRPr="00BE6150">
        <w:rPr>
          <w:sz w:val="24"/>
          <w:lang w:val="en-GB"/>
        </w:rPr>
        <w:t>Red Cross Societies in Bulgaria, Denmark, Hungary and Romania have increased their capacity to set-up volunteer Support Networks for victims of domestic violence and have developed country specific approaches to psychosocial support</w:t>
      </w:r>
    </w:p>
    <w:p w:rsidR="00742118" w:rsidRPr="00BE6150" w:rsidRDefault="00742118" w:rsidP="00742118">
      <w:pPr>
        <w:pStyle w:val="BodyTextIndent"/>
        <w:numPr>
          <w:ilvl w:val="0"/>
          <w:numId w:val="16"/>
        </w:numPr>
        <w:spacing w:before="120" w:after="120"/>
        <w:rPr>
          <w:sz w:val="24"/>
          <w:lang w:val="en-GB"/>
        </w:rPr>
      </w:pPr>
      <w:r w:rsidRPr="00BE6150">
        <w:rPr>
          <w:sz w:val="24"/>
          <w:lang w:val="en-GB"/>
        </w:rPr>
        <w:t>NGOs, national and local authorities have influenced and access to methods for psychosocial support to victims of domestic violence including increased awareness of the potential of volunteer-based support to victims of domestic violence that can be replicated on an European level</w:t>
      </w:r>
    </w:p>
    <w:p w:rsidR="00742118" w:rsidRPr="00BE6150" w:rsidRDefault="00742118" w:rsidP="00742118">
      <w:pPr>
        <w:pStyle w:val="BodyTextIndent"/>
        <w:spacing w:before="120" w:after="120"/>
        <w:ind w:left="0"/>
        <w:rPr>
          <w:sz w:val="24"/>
          <w:u w:val="single"/>
          <w:lang w:val="en-GB"/>
        </w:rPr>
      </w:pPr>
      <w:r w:rsidRPr="00BE6150">
        <w:rPr>
          <w:sz w:val="24"/>
          <w:u w:val="single"/>
          <w:lang w:val="en-GB"/>
        </w:rPr>
        <w:t>Type and number of outputs to be produced</w:t>
      </w:r>
    </w:p>
    <w:p w:rsidR="00742118" w:rsidRPr="00BE6150" w:rsidRDefault="00742118" w:rsidP="00742118">
      <w:pPr>
        <w:pStyle w:val="BodyTextIndent"/>
        <w:spacing w:before="120" w:after="120"/>
        <w:ind w:left="0"/>
        <w:rPr>
          <w:sz w:val="24"/>
          <w:lang w:val="en-GB"/>
        </w:rPr>
      </w:pPr>
      <w:r w:rsidRPr="00BE6150">
        <w:rPr>
          <w:sz w:val="24"/>
          <w:lang w:val="en-GB"/>
        </w:rPr>
        <w:t xml:space="preserve">Intermediate outputs: </w:t>
      </w:r>
    </w:p>
    <w:p w:rsidR="00742118" w:rsidRPr="00BE6150" w:rsidRDefault="00742118" w:rsidP="00742118">
      <w:pPr>
        <w:pStyle w:val="ListParagraph"/>
        <w:numPr>
          <w:ilvl w:val="0"/>
          <w:numId w:val="15"/>
        </w:numPr>
        <w:rPr>
          <w:szCs w:val="24"/>
        </w:rPr>
      </w:pPr>
      <w:proofErr w:type="spellStart"/>
      <w:r w:rsidRPr="00BE6150">
        <w:rPr>
          <w:szCs w:val="24"/>
        </w:rPr>
        <w:t>Workplan</w:t>
      </w:r>
      <w:proofErr w:type="spellEnd"/>
    </w:p>
    <w:p w:rsidR="00742118" w:rsidRPr="00BE6150" w:rsidRDefault="00742118" w:rsidP="00742118">
      <w:pPr>
        <w:pStyle w:val="ListParagraph"/>
        <w:numPr>
          <w:ilvl w:val="0"/>
          <w:numId w:val="15"/>
        </w:numPr>
        <w:rPr>
          <w:szCs w:val="24"/>
        </w:rPr>
      </w:pPr>
      <w:r w:rsidRPr="00BE6150">
        <w:rPr>
          <w:szCs w:val="24"/>
        </w:rPr>
        <w:t xml:space="preserve">Quarterly progress reports </w:t>
      </w:r>
    </w:p>
    <w:p w:rsidR="00742118" w:rsidRPr="00BE6150" w:rsidRDefault="00742118" w:rsidP="00742118">
      <w:pPr>
        <w:pStyle w:val="ListParagraph"/>
        <w:numPr>
          <w:ilvl w:val="0"/>
          <w:numId w:val="15"/>
        </w:numPr>
        <w:rPr>
          <w:szCs w:val="24"/>
        </w:rPr>
      </w:pPr>
      <w:r w:rsidRPr="00BE6150">
        <w:rPr>
          <w:szCs w:val="24"/>
        </w:rPr>
        <w:t>Progress report to EC</w:t>
      </w:r>
    </w:p>
    <w:p w:rsidR="00742118" w:rsidRPr="00BE6150" w:rsidRDefault="00742118" w:rsidP="00742118">
      <w:pPr>
        <w:pStyle w:val="ListParagraph"/>
        <w:numPr>
          <w:ilvl w:val="0"/>
          <w:numId w:val="15"/>
        </w:numPr>
        <w:rPr>
          <w:szCs w:val="24"/>
        </w:rPr>
      </w:pPr>
      <w:r w:rsidRPr="00BE6150">
        <w:rPr>
          <w:szCs w:val="24"/>
        </w:rPr>
        <w:t xml:space="preserve">Final report </w:t>
      </w:r>
    </w:p>
    <w:p w:rsidR="00742118" w:rsidRPr="00BE6150" w:rsidRDefault="00742118" w:rsidP="00742118">
      <w:pPr>
        <w:pStyle w:val="ListParagraph"/>
        <w:numPr>
          <w:ilvl w:val="0"/>
          <w:numId w:val="15"/>
        </w:numPr>
        <w:rPr>
          <w:szCs w:val="24"/>
        </w:rPr>
      </w:pPr>
      <w:r w:rsidRPr="00BE6150">
        <w:rPr>
          <w:szCs w:val="24"/>
        </w:rPr>
        <w:t>Pilot trainers’ handbook</w:t>
      </w:r>
    </w:p>
    <w:p w:rsidR="00742118" w:rsidRPr="00BE6150" w:rsidRDefault="00742118" w:rsidP="00742118">
      <w:pPr>
        <w:pStyle w:val="ListParagraph"/>
        <w:numPr>
          <w:ilvl w:val="0"/>
          <w:numId w:val="15"/>
        </w:numPr>
        <w:rPr>
          <w:szCs w:val="24"/>
        </w:rPr>
      </w:pPr>
      <w:r w:rsidRPr="00BE6150">
        <w:rPr>
          <w:szCs w:val="24"/>
        </w:rPr>
        <w:t xml:space="preserve">Pilot volunteer handbook </w:t>
      </w:r>
    </w:p>
    <w:p w:rsidR="00742118" w:rsidRPr="00BE6150" w:rsidRDefault="00742118" w:rsidP="00742118">
      <w:pPr>
        <w:pStyle w:val="ListParagraph"/>
        <w:numPr>
          <w:ilvl w:val="0"/>
          <w:numId w:val="15"/>
        </w:numPr>
        <w:rPr>
          <w:szCs w:val="24"/>
        </w:rPr>
      </w:pPr>
      <w:r w:rsidRPr="00BE6150">
        <w:rPr>
          <w:szCs w:val="24"/>
        </w:rPr>
        <w:t xml:space="preserve">Report on experience sharing and feedback </w:t>
      </w:r>
    </w:p>
    <w:p w:rsidR="00742118" w:rsidRPr="00BE6150" w:rsidRDefault="00742118" w:rsidP="00742118">
      <w:pPr>
        <w:pStyle w:val="ListParagraph"/>
        <w:numPr>
          <w:ilvl w:val="0"/>
          <w:numId w:val="15"/>
        </w:numPr>
        <w:rPr>
          <w:szCs w:val="24"/>
        </w:rPr>
      </w:pPr>
      <w:r w:rsidRPr="00BE6150">
        <w:rPr>
          <w:szCs w:val="24"/>
        </w:rPr>
        <w:t xml:space="preserve">Volunteer capacity to apply PS support </w:t>
      </w:r>
    </w:p>
    <w:p w:rsidR="00742118" w:rsidRPr="00BE6150" w:rsidRDefault="00742118" w:rsidP="00742118">
      <w:pPr>
        <w:pStyle w:val="ListParagraph"/>
        <w:numPr>
          <w:ilvl w:val="0"/>
          <w:numId w:val="15"/>
        </w:numPr>
        <w:rPr>
          <w:szCs w:val="24"/>
        </w:rPr>
      </w:pPr>
      <w:r w:rsidRPr="00BE6150">
        <w:rPr>
          <w:szCs w:val="24"/>
        </w:rPr>
        <w:t>Volunteer and staff capacity to organize network and mentor activities</w:t>
      </w:r>
    </w:p>
    <w:p w:rsidR="00742118" w:rsidRPr="00BE6150" w:rsidRDefault="00742118" w:rsidP="00742118">
      <w:pPr>
        <w:pStyle w:val="ListParagraph"/>
        <w:numPr>
          <w:ilvl w:val="0"/>
          <w:numId w:val="15"/>
        </w:numPr>
        <w:rPr>
          <w:szCs w:val="24"/>
        </w:rPr>
      </w:pPr>
      <w:r w:rsidRPr="00BE6150">
        <w:rPr>
          <w:szCs w:val="24"/>
        </w:rPr>
        <w:t xml:space="preserve">Information sheet </w:t>
      </w:r>
    </w:p>
    <w:p w:rsidR="00742118" w:rsidRPr="00BE6150" w:rsidRDefault="00742118" w:rsidP="00742118">
      <w:pPr>
        <w:pStyle w:val="ListParagraph"/>
        <w:numPr>
          <w:ilvl w:val="0"/>
          <w:numId w:val="15"/>
        </w:numPr>
        <w:rPr>
          <w:szCs w:val="24"/>
        </w:rPr>
      </w:pPr>
      <w:r w:rsidRPr="00BE6150">
        <w:rPr>
          <w:szCs w:val="24"/>
        </w:rPr>
        <w:t xml:space="preserve">Support Networks established and functioning on regular basis  </w:t>
      </w:r>
    </w:p>
    <w:p w:rsidR="00742118" w:rsidRPr="00BE6150" w:rsidRDefault="00742118" w:rsidP="00742118">
      <w:pPr>
        <w:pStyle w:val="ListParagraph"/>
        <w:numPr>
          <w:ilvl w:val="0"/>
          <w:numId w:val="15"/>
        </w:numPr>
        <w:rPr>
          <w:szCs w:val="24"/>
        </w:rPr>
      </w:pPr>
      <w:r w:rsidRPr="00BE6150">
        <w:rPr>
          <w:szCs w:val="24"/>
        </w:rPr>
        <w:t>Beneficiaries’ have increased resilience</w:t>
      </w:r>
    </w:p>
    <w:p w:rsidR="00742118" w:rsidRPr="00BE6150" w:rsidRDefault="00742118" w:rsidP="00742118">
      <w:pPr>
        <w:pStyle w:val="ListParagraph"/>
        <w:numPr>
          <w:ilvl w:val="0"/>
          <w:numId w:val="15"/>
        </w:numPr>
        <w:rPr>
          <w:szCs w:val="24"/>
        </w:rPr>
      </w:pPr>
      <w:r w:rsidRPr="00BE6150">
        <w:rPr>
          <w:szCs w:val="24"/>
        </w:rPr>
        <w:t xml:space="preserve">Information sheets  </w:t>
      </w:r>
    </w:p>
    <w:p w:rsidR="00742118" w:rsidRPr="00BE6150" w:rsidRDefault="00742118" w:rsidP="00742118">
      <w:pPr>
        <w:pStyle w:val="ListParagraph"/>
        <w:numPr>
          <w:ilvl w:val="0"/>
          <w:numId w:val="15"/>
        </w:numPr>
        <w:rPr>
          <w:szCs w:val="24"/>
        </w:rPr>
      </w:pPr>
      <w:r w:rsidRPr="00BE6150">
        <w:rPr>
          <w:szCs w:val="24"/>
        </w:rPr>
        <w:t xml:space="preserve">Online publication of training materials </w:t>
      </w:r>
    </w:p>
    <w:p w:rsidR="00742118" w:rsidRPr="00BE6150" w:rsidRDefault="00742118" w:rsidP="00742118">
      <w:pPr>
        <w:pStyle w:val="ListParagraph"/>
        <w:numPr>
          <w:ilvl w:val="0"/>
          <w:numId w:val="15"/>
        </w:numPr>
        <w:rPr>
          <w:szCs w:val="24"/>
        </w:rPr>
      </w:pPr>
      <w:r w:rsidRPr="00BE6150">
        <w:rPr>
          <w:szCs w:val="24"/>
        </w:rPr>
        <w:t xml:space="preserve">Sub-website </w:t>
      </w:r>
    </w:p>
    <w:p w:rsidR="00742118" w:rsidRPr="00BE6150" w:rsidRDefault="00742118" w:rsidP="00742118">
      <w:pPr>
        <w:pStyle w:val="ListParagraph"/>
        <w:numPr>
          <w:ilvl w:val="0"/>
          <w:numId w:val="15"/>
        </w:numPr>
        <w:rPr>
          <w:szCs w:val="24"/>
        </w:rPr>
      </w:pPr>
      <w:r w:rsidRPr="00BE6150">
        <w:rPr>
          <w:szCs w:val="24"/>
        </w:rPr>
        <w:t>Roundtable discussions</w:t>
      </w:r>
    </w:p>
    <w:p w:rsidR="00742118" w:rsidRPr="00BE6150" w:rsidRDefault="00742118" w:rsidP="00742118">
      <w:pPr>
        <w:rPr>
          <w:szCs w:val="24"/>
        </w:rPr>
      </w:pPr>
      <w:r w:rsidRPr="00BE6150">
        <w:rPr>
          <w:szCs w:val="24"/>
        </w:rPr>
        <w:lastRenderedPageBreak/>
        <w:t xml:space="preserve">Final outputs: </w:t>
      </w:r>
    </w:p>
    <w:p w:rsidR="00742118" w:rsidRPr="00BE6150" w:rsidRDefault="00742118" w:rsidP="00742118">
      <w:pPr>
        <w:pStyle w:val="ListParagraph"/>
        <w:numPr>
          <w:ilvl w:val="0"/>
          <w:numId w:val="15"/>
        </w:numPr>
        <w:rPr>
          <w:szCs w:val="24"/>
        </w:rPr>
      </w:pPr>
      <w:r w:rsidRPr="00BE6150">
        <w:rPr>
          <w:szCs w:val="24"/>
        </w:rPr>
        <w:t xml:space="preserve">Trainers handbook on psychosocial support and Support Networks in print and digital </w:t>
      </w:r>
    </w:p>
    <w:p w:rsidR="00742118" w:rsidRPr="00BE6150" w:rsidRDefault="00742118" w:rsidP="00742118">
      <w:pPr>
        <w:pStyle w:val="ListParagraph"/>
        <w:numPr>
          <w:ilvl w:val="0"/>
          <w:numId w:val="15"/>
        </w:numPr>
        <w:rPr>
          <w:szCs w:val="24"/>
        </w:rPr>
      </w:pPr>
      <w:r w:rsidRPr="00BE6150">
        <w:rPr>
          <w:szCs w:val="24"/>
        </w:rPr>
        <w:t xml:space="preserve">Volunteer guide on psychosocial support and Support Networks in print and digital </w:t>
      </w:r>
    </w:p>
    <w:p w:rsidR="00742118" w:rsidRPr="00BE6150" w:rsidRDefault="00742118" w:rsidP="00742118">
      <w:pPr>
        <w:pStyle w:val="ListParagraph"/>
        <w:numPr>
          <w:ilvl w:val="0"/>
          <w:numId w:val="15"/>
        </w:numPr>
        <w:spacing w:after="120"/>
        <w:rPr>
          <w:szCs w:val="24"/>
        </w:rPr>
      </w:pPr>
      <w:r w:rsidRPr="00BE6150">
        <w:rPr>
          <w:szCs w:val="24"/>
        </w:rPr>
        <w:t>National final conferences</w:t>
      </w:r>
    </w:p>
    <w:p w:rsidR="00226B1B" w:rsidRDefault="00226B1B" w:rsidP="00556D62">
      <w:pPr>
        <w:spacing w:after="120"/>
        <w:rPr>
          <w:b/>
          <w:szCs w:val="24"/>
        </w:rPr>
      </w:pPr>
    </w:p>
    <w:p w:rsidR="00556D62" w:rsidRPr="00BE6150" w:rsidRDefault="00556D62" w:rsidP="00556D62">
      <w:pPr>
        <w:spacing w:after="120"/>
        <w:rPr>
          <w:b/>
          <w:szCs w:val="24"/>
        </w:rPr>
      </w:pPr>
      <w:r w:rsidRPr="00BE6150">
        <w:rPr>
          <w:b/>
          <w:szCs w:val="24"/>
        </w:rPr>
        <w:t>Partners:</w:t>
      </w:r>
    </w:p>
    <w:tbl>
      <w:tblPr>
        <w:tblStyle w:val="TableGrid"/>
        <w:tblW w:w="0" w:type="auto"/>
        <w:tblLook w:val="04A0" w:firstRow="1" w:lastRow="0" w:firstColumn="1" w:lastColumn="0" w:noHBand="0" w:noVBand="1"/>
      </w:tblPr>
      <w:tblGrid>
        <w:gridCol w:w="6816"/>
        <w:gridCol w:w="2470"/>
      </w:tblGrid>
      <w:tr w:rsidR="00AB757C" w:rsidRPr="00BE6150" w:rsidTr="00AB757C">
        <w:trPr>
          <w:trHeight w:val="533"/>
        </w:trPr>
        <w:tc>
          <w:tcPr>
            <w:tcW w:w="6816" w:type="dxa"/>
            <w:hideMark/>
          </w:tcPr>
          <w:p w:rsidR="00AB757C" w:rsidRPr="00BE6150" w:rsidRDefault="00AB757C" w:rsidP="00AB757C">
            <w:pPr>
              <w:spacing w:after="0"/>
              <w:jc w:val="left"/>
              <w:rPr>
                <w:szCs w:val="24"/>
                <w:lang w:eastAsia="en-GB"/>
              </w:rPr>
            </w:pPr>
            <w:proofErr w:type="spellStart"/>
            <w:r w:rsidRPr="00BE6150">
              <w:rPr>
                <w:szCs w:val="24"/>
                <w:lang w:eastAsia="en-GB"/>
              </w:rPr>
              <w:t>Български</w:t>
            </w:r>
            <w:proofErr w:type="spellEnd"/>
            <w:r w:rsidRPr="00BE6150">
              <w:rPr>
                <w:szCs w:val="24"/>
                <w:lang w:eastAsia="en-GB"/>
              </w:rPr>
              <w:t xml:space="preserve"> </w:t>
            </w:r>
            <w:proofErr w:type="spellStart"/>
            <w:r w:rsidRPr="00BE6150">
              <w:rPr>
                <w:szCs w:val="24"/>
                <w:lang w:eastAsia="en-GB"/>
              </w:rPr>
              <w:t>Червен</w:t>
            </w:r>
            <w:proofErr w:type="spellEnd"/>
            <w:r w:rsidRPr="00BE6150">
              <w:rPr>
                <w:szCs w:val="24"/>
                <w:lang w:eastAsia="en-GB"/>
              </w:rPr>
              <w:t xml:space="preserve"> </w:t>
            </w:r>
            <w:proofErr w:type="spellStart"/>
            <w:r w:rsidRPr="00BE6150">
              <w:rPr>
                <w:szCs w:val="24"/>
                <w:lang w:eastAsia="en-GB"/>
              </w:rPr>
              <w:t>кръст</w:t>
            </w:r>
            <w:proofErr w:type="spellEnd"/>
            <w:r w:rsidRPr="00BE6150">
              <w:rPr>
                <w:szCs w:val="24"/>
                <w:lang w:eastAsia="en-GB"/>
              </w:rPr>
              <w:t xml:space="preserve"> / Bulgarian Red Cross </w:t>
            </w:r>
          </w:p>
        </w:tc>
        <w:tc>
          <w:tcPr>
            <w:tcW w:w="2470" w:type="dxa"/>
            <w:hideMark/>
          </w:tcPr>
          <w:p w:rsidR="00AB757C" w:rsidRPr="00BE6150" w:rsidRDefault="00AB757C" w:rsidP="00AB757C">
            <w:pPr>
              <w:spacing w:after="0"/>
              <w:jc w:val="center"/>
              <w:rPr>
                <w:szCs w:val="24"/>
                <w:lang w:eastAsia="en-GB"/>
              </w:rPr>
            </w:pPr>
            <w:r w:rsidRPr="00BE6150">
              <w:rPr>
                <w:szCs w:val="24"/>
                <w:lang w:eastAsia="en-GB"/>
              </w:rPr>
              <w:t xml:space="preserve">Bulgaria </w:t>
            </w:r>
          </w:p>
        </w:tc>
      </w:tr>
      <w:tr w:rsidR="00AB757C" w:rsidRPr="00BE6150" w:rsidTr="00AB757C">
        <w:trPr>
          <w:trHeight w:val="533"/>
        </w:trPr>
        <w:tc>
          <w:tcPr>
            <w:tcW w:w="6816" w:type="dxa"/>
            <w:hideMark/>
          </w:tcPr>
          <w:p w:rsidR="00AB757C" w:rsidRPr="00BE6150" w:rsidRDefault="00AB757C" w:rsidP="00AB757C">
            <w:pPr>
              <w:spacing w:after="0"/>
              <w:jc w:val="left"/>
              <w:rPr>
                <w:szCs w:val="24"/>
                <w:lang w:eastAsia="en-GB"/>
              </w:rPr>
            </w:pPr>
            <w:r w:rsidRPr="00BE6150">
              <w:rPr>
                <w:szCs w:val="24"/>
                <w:lang w:eastAsia="en-GB"/>
              </w:rPr>
              <w:t xml:space="preserve">Magyar </w:t>
            </w:r>
            <w:proofErr w:type="spellStart"/>
            <w:r w:rsidRPr="00BE6150">
              <w:rPr>
                <w:szCs w:val="24"/>
                <w:lang w:eastAsia="en-GB"/>
              </w:rPr>
              <w:t>Vöröskerezt</w:t>
            </w:r>
            <w:proofErr w:type="spellEnd"/>
            <w:r w:rsidRPr="00BE6150">
              <w:rPr>
                <w:szCs w:val="24"/>
                <w:lang w:eastAsia="en-GB"/>
              </w:rPr>
              <w:t xml:space="preserve"> </w:t>
            </w:r>
            <w:proofErr w:type="spellStart"/>
            <w:r w:rsidRPr="00BE6150">
              <w:rPr>
                <w:szCs w:val="24"/>
                <w:lang w:eastAsia="en-GB"/>
              </w:rPr>
              <w:t>Országos</w:t>
            </w:r>
            <w:proofErr w:type="spellEnd"/>
            <w:r w:rsidRPr="00BE6150">
              <w:rPr>
                <w:szCs w:val="24"/>
                <w:lang w:eastAsia="en-GB"/>
              </w:rPr>
              <w:t xml:space="preserve"> </w:t>
            </w:r>
            <w:proofErr w:type="spellStart"/>
            <w:r w:rsidRPr="00BE6150">
              <w:rPr>
                <w:szCs w:val="24"/>
                <w:lang w:eastAsia="en-GB"/>
              </w:rPr>
              <w:t>Igazgatósága</w:t>
            </w:r>
            <w:proofErr w:type="spellEnd"/>
          </w:p>
        </w:tc>
        <w:tc>
          <w:tcPr>
            <w:tcW w:w="2470" w:type="dxa"/>
            <w:hideMark/>
          </w:tcPr>
          <w:p w:rsidR="00AB757C" w:rsidRPr="00BE6150" w:rsidRDefault="00AB757C" w:rsidP="00AB757C">
            <w:pPr>
              <w:spacing w:after="0"/>
              <w:jc w:val="center"/>
              <w:rPr>
                <w:szCs w:val="24"/>
                <w:lang w:eastAsia="en-GB"/>
              </w:rPr>
            </w:pPr>
            <w:r w:rsidRPr="00BE6150">
              <w:rPr>
                <w:szCs w:val="24"/>
                <w:lang w:eastAsia="en-GB"/>
              </w:rPr>
              <w:t xml:space="preserve">Hungary </w:t>
            </w:r>
          </w:p>
        </w:tc>
      </w:tr>
      <w:tr w:rsidR="00AB757C" w:rsidRPr="00BE6150" w:rsidTr="00AB757C">
        <w:trPr>
          <w:trHeight w:val="533"/>
        </w:trPr>
        <w:tc>
          <w:tcPr>
            <w:tcW w:w="6816" w:type="dxa"/>
            <w:hideMark/>
          </w:tcPr>
          <w:p w:rsidR="00AB757C" w:rsidRPr="00BE6150" w:rsidRDefault="00AB757C" w:rsidP="00AB757C">
            <w:pPr>
              <w:spacing w:after="0"/>
              <w:jc w:val="left"/>
              <w:rPr>
                <w:szCs w:val="24"/>
                <w:lang w:val="it-IT" w:eastAsia="en-GB"/>
              </w:rPr>
            </w:pPr>
            <w:proofErr w:type="spellStart"/>
            <w:r w:rsidRPr="00BE6150">
              <w:rPr>
                <w:szCs w:val="24"/>
                <w:lang w:val="it-IT" w:eastAsia="en-GB"/>
              </w:rPr>
              <w:t>Societatea</w:t>
            </w:r>
            <w:proofErr w:type="spellEnd"/>
            <w:r w:rsidRPr="00BE6150">
              <w:rPr>
                <w:szCs w:val="24"/>
                <w:lang w:val="it-IT" w:eastAsia="en-GB"/>
              </w:rPr>
              <w:t xml:space="preserve"> </w:t>
            </w:r>
            <w:proofErr w:type="spellStart"/>
            <w:r w:rsidRPr="00BE6150">
              <w:rPr>
                <w:szCs w:val="24"/>
                <w:lang w:val="it-IT" w:eastAsia="en-GB"/>
              </w:rPr>
              <w:t>Nationala</w:t>
            </w:r>
            <w:proofErr w:type="spellEnd"/>
            <w:r w:rsidRPr="00BE6150">
              <w:rPr>
                <w:szCs w:val="24"/>
                <w:lang w:val="it-IT" w:eastAsia="en-GB"/>
              </w:rPr>
              <w:t xml:space="preserve"> de </w:t>
            </w:r>
            <w:proofErr w:type="spellStart"/>
            <w:r w:rsidRPr="00BE6150">
              <w:rPr>
                <w:szCs w:val="24"/>
                <w:lang w:val="it-IT" w:eastAsia="en-GB"/>
              </w:rPr>
              <w:t>Cruce</w:t>
            </w:r>
            <w:proofErr w:type="spellEnd"/>
            <w:r w:rsidRPr="00BE6150">
              <w:rPr>
                <w:szCs w:val="24"/>
                <w:lang w:val="it-IT" w:eastAsia="en-GB"/>
              </w:rPr>
              <w:t xml:space="preserve"> Rosie </w:t>
            </w:r>
            <w:proofErr w:type="spellStart"/>
            <w:r w:rsidRPr="00BE6150">
              <w:rPr>
                <w:szCs w:val="24"/>
                <w:lang w:val="it-IT" w:eastAsia="en-GB"/>
              </w:rPr>
              <w:t>din</w:t>
            </w:r>
            <w:proofErr w:type="spellEnd"/>
            <w:r w:rsidRPr="00BE6150">
              <w:rPr>
                <w:szCs w:val="24"/>
                <w:lang w:val="it-IT" w:eastAsia="en-GB"/>
              </w:rPr>
              <w:t xml:space="preserve"> Romania</w:t>
            </w:r>
          </w:p>
        </w:tc>
        <w:tc>
          <w:tcPr>
            <w:tcW w:w="2470" w:type="dxa"/>
            <w:hideMark/>
          </w:tcPr>
          <w:p w:rsidR="00AB757C" w:rsidRPr="00BE6150" w:rsidRDefault="00AB757C" w:rsidP="00AB757C">
            <w:pPr>
              <w:spacing w:after="0"/>
              <w:jc w:val="center"/>
              <w:rPr>
                <w:szCs w:val="24"/>
                <w:lang w:eastAsia="en-GB"/>
              </w:rPr>
            </w:pPr>
            <w:r w:rsidRPr="00BE6150">
              <w:rPr>
                <w:szCs w:val="24"/>
                <w:lang w:eastAsia="en-GB"/>
              </w:rPr>
              <w:t xml:space="preserve">Romania </w:t>
            </w:r>
          </w:p>
        </w:tc>
      </w:tr>
    </w:tbl>
    <w:p w:rsidR="00556D62" w:rsidRPr="00BE6150" w:rsidRDefault="00556D62" w:rsidP="00556D62">
      <w:pPr>
        <w:rPr>
          <w:szCs w:val="24"/>
        </w:rPr>
      </w:pPr>
    </w:p>
    <w:p w:rsidR="00556D62" w:rsidRPr="00BE6150" w:rsidRDefault="00556D62" w:rsidP="00556D62">
      <w:pPr>
        <w:spacing w:after="200" w:line="276" w:lineRule="auto"/>
        <w:jc w:val="left"/>
        <w:rPr>
          <w:szCs w:val="24"/>
        </w:rPr>
      </w:pPr>
      <w:r w:rsidRPr="00BE6150">
        <w:rPr>
          <w:szCs w:val="24"/>
        </w:rPr>
        <w:br w:type="page"/>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b/>
          <w:szCs w:val="24"/>
        </w:rPr>
        <w:lastRenderedPageBreak/>
        <w:t xml:space="preserve">Application: </w:t>
      </w:r>
      <w:r w:rsidR="00BD3029" w:rsidRPr="00BE6150">
        <w:rPr>
          <w:szCs w:val="24"/>
        </w:rPr>
        <w:t>7382</w:t>
      </w:r>
    </w:p>
    <w:p w:rsidR="00556D62" w:rsidRPr="00BE6150"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BE6150">
        <w:rPr>
          <w:rFonts w:eastAsiaTheme="minorHAnsi"/>
          <w:b/>
          <w:szCs w:val="24"/>
        </w:rPr>
        <w:t xml:space="preserve">Title: </w:t>
      </w:r>
      <w:r w:rsidR="00BD3029" w:rsidRPr="00BE6150">
        <w:rPr>
          <w:rFonts w:eastAsiaTheme="minorHAnsi"/>
          <w:szCs w:val="24"/>
        </w:rPr>
        <w:t>GEMMA against Violence: Gender based Empowerment of Migrants through a Multiagency Approach</w:t>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lang w:val="it-IT"/>
        </w:rPr>
      </w:pPr>
      <w:r w:rsidRPr="00BE6150">
        <w:rPr>
          <w:rFonts w:eastAsiaTheme="minorHAnsi"/>
          <w:b/>
          <w:szCs w:val="24"/>
          <w:lang w:val="it-IT"/>
        </w:rPr>
        <w:t>Coordinator:</w:t>
      </w:r>
      <w:proofErr w:type="gramStart"/>
      <w:r w:rsidRPr="00BE6150">
        <w:rPr>
          <w:rFonts w:eastAsiaTheme="minorHAnsi"/>
          <w:szCs w:val="24"/>
          <w:lang w:val="it-IT"/>
        </w:rPr>
        <w:t xml:space="preserve">  </w:t>
      </w:r>
      <w:proofErr w:type="gramEnd"/>
      <w:r w:rsidR="00BD3029" w:rsidRPr="00BE6150">
        <w:rPr>
          <w:color w:val="000000" w:themeColor="text1"/>
          <w:szCs w:val="24"/>
          <w:lang w:val="it-IT" w:eastAsia="en-GB"/>
        </w:rPr>
        <w:t>Gruppo per le relazioni transculturali</w:t>
      </w:r>
      <w:r w:rsidRPr="00BE6150">
        <w:rPr>
          <w:rFonts w:eastAsiaTheme="minorHAnsi"/>
          <w:szCs w:val="24"/>
          <w:lang w:val="it-IT"/>
        </w:rPr>
        <w:tab/>
      </w:r>
      <w:r w:rsidRPr="00BE6150">
        <w:rPr>
          <w:rFonts w:eastAsiaTheme="minorHAnsi"/>
          <w:szCs w:val="24"/>
          <w:lang w:val="it-IT"/>
        </w:rPr>
        <w:tab/>
      </w:r>
      <w:r w:rsidRPr="00BE6150">
        <w:rPr>
          <w:b/>
          <w:szCs w:val="24"/>
          <w:lang w:val="it-IT"/>
        </w:rPr>
        <w:t>Country:</w:t>
      </w:r>
      <w:r w:rsidRPr="00BE6150">
        <w:rPr>
          <w:b/>
          <w:szCs w:val="24"/>
          <w:lang w:val="it-IT"/>
        </w:rPr>
        <w:tab/>
      </w:r>
      <w:proofErr w:type="spellStart"/>
      <w:r w:rsidR="00BD3029" w:rsidRPr="00BE6150">
        <w:rPr>
          <w:szCs w:val="24"/>
          <w:lang w:val="it-IT"/>
        </w:rPr>
        <w:t>Italy</w:t>
      </w:r>
      <w:proofErr w:type="spellEnd"/>
    </w:p>
    <w:p w:rsidR="00556D62" w:rsidRPr="00BE6150" w:rsidRDefault="00556D62" w:rsidP="00556D62">
      <w:pPr>
        <w:pBdr>
          <w:top w:val="single" w:sz="4" w:space="1" w:color="auto"/>
          <w:left w:val="single" w:sz="4" w:space="4" w:color="auto"/>
          <w:bottom w:val="single" w:sz="4" w:space="1" w:color="auto"/>
          <w:right w:val="single" w:sz="4" w:space="4" w:color="auto"/>
        </w:pBdr>
        <w:rPr>
          <w:b/>
          <w:szCs w:val="24"/>
        </w:rPr>
      </w:pPr>
      <w:r w:rsidRPr="00BE6150">
        <w:rPr>
          <w:b/>
          <w:szCs w:val="24"/>
        </w:rPr>
        <w:t>Requested amount (EUR)</w:t>
      </w:r>
      <w:r w:rsidRPr="00BE6150">
        <w:rPr>
          <w:szCs w:val="24"/>
        </w:rPr>
        <w:t xml:space="preserve">: </w:t>
      </w:r>
      <w:r w:rsidRPr="00BE6150">
        <w:rPr>
          <w:szCs w:val="24"/>
        </w:rPr>
        <w:tab/>
      </w:r>
      <w:r w:rsidR="00DF0DB9" w:rsidRPr="00BE6150">
        <w:rPr>
          <w:szCs w:val="24"/>
        </w:rPr>
        <w:t>346,602.84</w:t>
      </w:r>
    </w:p>
    <w:p w:rsidR="00A8064D" w:rsidRPr="00BE6150" w:rsidRDefault="00A8064D" w:rsidP="00A8064D">
      <w:pPr>
        <w:rPr>
          <w:rStyle w:val="Hyperlink"/>
          <w:szCs w:val="24"/>
        </w:rPr>
      </w:pPr>
      <w:r w:rsidRPr="00BE6150">
        <w:rPr>
          <w:b/>
          <w:szCs w:val="24"/>
          <w:u w:val="single"/>
        </w:rPr>
        <w:t xml:space="preserve">Contact Details: </w:t>
      </w:r>
      <w:hyperlink r:id="rId11" w:history="1">
        <w:r w:rsidRPr="00BE6150">
          <w:rPr>
            <w:rStyle w:val="Hyperlink"/>
            <w:szCs w:val="24"/>
          </w:rPr>
          <w:t>not</w:t>
        </w:r>
      </w:hyperlink>
      <w:r w:rsidRPr="00BE6150">
        <w:rPr>
          <w:rStyle w:val="Hyperlink"/>
          <w:szCs w:val="24"/>
        </w:rPr>
        <w:t xml:space="preserve"> released </w:t>
      </w:r>
    </w:p>
    <w:p w:rsidR="00556D62" w:rsidRPr="00BE6150" w:rsidRDefault="00556D62" w:rsidP="00556D62">
      <w:pPr>
        <w:spacing w:after="120"/>
        <w:rPr>
          <w:b/>
          <w:szCs w:val="24"/>
        </w:rPr>
      </w:pPr>
      <w:r w:rsidRPr="00BE6150">
        <w:rPr>
          <w:b/>
          <w:szCs w:val="24"/>
        </w:rPr>
        <w:t>Summary:</w:t>
      </w:r>
    </w:p>
    <w:p w:rsidR="00695195" w:rsidRPr="00BE6150" w:rsidRDefault="00695195" w:rsidP="00695195">
      <w:pPr>
        <w:pStyle w:val="BodyTextIndent"/>
        <w:ind w:left="0"/>
        <w:jc w:val="left"/>
        <w:rPr>
          <w:sz w:val="24"/>
          <w:u w:val="single"/>
          <w:lang w:val="en-GB"/>
        </w:rPr>
      </w:pPr>
      <w:r w:rsidRPr="00BE6150">
        <w:rPr>
          <w:sz w:val="24"/>
          <w:u w:val="single"/>
          <w:lang w:val="en-GB"/>
        </w:rPr>
        <w:t>Objectives</w:t>
      </w:r>
    </w:p>
    <w:p w:rsidR="00695195" w:rsidRPr="00BE6150" w:rsidRDefault="00695195" w:rsidP="00695195">
      <w:pPr>
        <w:autoSpaceDE w:val="0"/>
        <w:autoSpaceDN w:val="0"/>
        <w:adjustRightInd w:val="0"/>
        <w:rPr>
          <w:noProof/>
          <w:szCs w:val="24"/>
          <w:lang w:eastAsia="it-IT"/>
        </w:rPr>
      </w:pPr>
      <w:r w:rsidRPr="00BE6150">
        <w:rPr>
          <w:noProof/>
          <w:szCs w:val="24"/>
          <w:lang w:eastAsia="it-IT"/>
        </w:rPr>
        <w:t>The project intends to develop an intervention model in the field of prevention, contrast and treatment of gender-based violence within a particularly vulnerable group: migrant and ethnic background women (and girls). The intervention model, based on a preliminary research on context specificities and on existing European good practices, from a transcultural point of view, is a multidisciplinary and multiagency strategy based on three key pillars: 1. Psycho-social, legal and physical support to survivors of violence; 2. networking among services and strengthening of a culturally sensitive and integrated approach (across physical, psycho-social, and legal fields) 3. empowerment and awareness-raising within migrant communities, to enhance internal self-help and the activation of care safety nets and access to services.</w:t>
      </w:r>
    </w:p>
    <w:p w:rsidR="00695195" w:rsidRPr="00BE6150" w:rsidRDefault="00695195" w:rsidP="00695195">
      <w:pPr>
        <w:pStyle w:val="BodyTextIndent"/>
        <w:ind w:left="0"/>
        <w:jc w:val="left"/>
        <w:rPr>
          <w:sz w:val="24"/>
          <w:u w:val="single"/>
          <w:lang w:val="en-GB"/>
        </w:rPr>
      </w:pPr>
      <w:r w:rsidRPr="00BE6150">
        <w:rPr>
          <w:sz w:val="24"/>
          <w:u w:val="single"/>
          <w:lang w:val="en-GB"/>
        </w:rPr>
        <w:t>Activities</w:t>
      </w:r>
    </w:p>
    <w:p w:rsidR="00695195" w:rsidRPr="00BE6150" w:rsidRDefault="00695195" w:rsidP="00695195">
      <w:pPr>
        <w:pStyle w:val="BodyTextIndent"/>
        <w:numPr>
          <w:ilvl w:val="0"/>
          <w:numId w:val="20"/>
        </w:numPr>
        <w:jc w:val="left"/>
        <w:rPr>
          <w:sz w:val="24"/>
          <w:lang w:val="en-GB" w:eastAsia="it-IT"/>
        </w:rPr>
      </w:pPr>
      <w:r w:rsidRPr="00BE6150">
        <w:rPr>
          <w:sz w:val="24"/>
          <w:lang w:val="en-GB" w:eastAsia="it-IT"/>
        </w:rPr>
        <w:t>Preliminary analysis of contexts, state of knowledge about gender-based violence within migrant and ethnic minority communities, mapping of services and data about the phenomenon; good practices of targeted intervention and multidisciplinary/multiagency strategies.</w:t>
      </w:r>
    </w:p>
    <w:p w:rsidR="00695195" w:rsidRPr="00BE6150" w:rsidRDefault="00695195" w:rsidP="00695195">
      <w:pPr>
        <w:pStyle w:val="BodyTextIndent"/>
        <w:numPr>
          <w:ilvl w:val="0"/>
          <w:numId w:val="19"/>
        </w:numPr>
        <w:jc w:val="left"/>
        <w:rPr>
          <w:sz w:val="24"/>
          <w:lang w:val="en-GB" w:eastAsia="it-IT"/>
        </w:rPr>
      </w:pPr>
      <w:r w:rsidRPr="00BE6150">
        <w:rPr>
          <w:sz w:val="24"/>
          <w:lang w:val="en-GB" w:eastAsia="it-IT"/>
        </w:rPr>
        <w:t>Development of the European integrated and targeted model and programme (GEMMA Community Strategy Protocol)</w:t>
      </w:r>
    </w:p>
    <w:p w:rsidR="00695195" w:rsidRPr="00BE6150" w:rsidRDefault="00695195" w:rsidP="00695195">
      <w:pPr>
        <w:pStyle w:val="BodyTextIndent"/>
        <w:numPr>
          <w:ilvl w:val="0"/>
          <w:numId w:val="19"/>
        </w:numPr>
        <w:jc w:val="left"/>
        <w:rPr>
          <w:sz w:val="24"/>
          <w:lang w:val="en-GB" w:eastAsia="it-IT"/>
        </w:rPr>
      </w:pPr>
      <w:r w:rsidRPr="00BE6150">
        <w:rPr>
          <w:sz w:val="24"/>
          <w:lang w:val="en-GB" w:eastAsia="it-IT"/>
        </w:rPr>
        <w:t>Pilot of the programme in each local partnership site;</w:t>
      </w:r>
    </w:p>
    <w:p w:rsidR="00695195" w:rsidRPr="00BE6150" w:rsidRDefault="00695195" w:rsidP="00695195">
      <w:pPr>
        <w:pStyle w:val="BodyTextIndent"/>
        <w:numPr>
          <w:ilvl w:val="0"/>
          <w:numId w:val="19"/>
        </w:numPr>
        <w:jc w:val="left"/>
        <w:rPr>
          <w:sz w:val="24"/>
          <w:lang w:val="en-GB" w:eastAsia="it-IT"/>
        </w:rPr>
      </w:pPr>
      <w:r w:rsidRPr="00BE6150">
        <w:rPr>
          <w:sz w:val="24"/>
          <w:lang w:val="en-GB" w:eastAsia="it-IT"/>
        </w:rPr>
        <w:t>Monitoring of the project and Evaluation of the strategy for refinement.</w:t>
      </w:r>
    </w:p>
    <w:p w:rsidR="00695195" w:rsidRPr="00BE6150" w:rsidRDefault="00695195" w:rsidP="00695195">
      <w:pPr>
        <w:pStyle w:val="BodyTextIndent"/>
        <w:numPr>
          <w:ilvl w:val="0"/>
          <w:numId w:val="19"/>
        </w:numPr>
        <w:jc w:val="left"/>
        <w:rPr>
          <w:sz w:val="24"/>
          <w:lang w:val="en-GB" w:eastAsia="it-IT"/>
        </w:rPr>
      </w:pPr>
      <w:r w:rsidRPr="00BE6150">
        <w:rPr>
          <w:sz w:val="24"/>
          <w:lang w:val="en-GB" w:eastAsia="it-IT"/>
        </w:rPr>
        <w:t xml:space="preserve"> Dissemination of results and key deliverables.</w:t>
      </w:r>
    </w:p>
    <w:p w:rsidR="00695195" w:rsidRPr="00BE6150" w:rsidRDefault="00695195" w:rsidP="00695195">
      <w:pPr>
        <w:pStyle w:val="BodyTextIndent"/>
        <w:ind w:left="0"/>
        <w:jc w:val="left"/>
        <w:rPr>
          <w:sz w:val="24"/>
          <w:u w:val="single"/>
          <w:lang w:val="en-GB"/>
        </w:rPr>
      </w:pPr>
      <w:r w:rsidRPr="00BE6150">
        <w:rPr>
          <w:sz w:val="24"/>
          <w:u w:val="single"/>
          <w:lang w:val="en-GB"/>
        </w:rPr>
        <w:t>Type and number of persons benefiting from the project</w:t>
      </w:r>
    </w:p>
    <w:p w:rsidR="00695195" w:rsidRPr="00BE6150" w:rsidRDefault="00695195" w:rsidP="00695195">
      <w:pPr>
        <w:pStyle w:val="BodyTextIndent"/>
        <w:ind w:left="0"/>
        <w:jc w:val="left"/>
        <w:rPr>
          <w:sz w:val="24"/>
          <w:lang w:val="en-GB" w:eastAsia="it-IT"/>
        </w:rPr>
      </w:pPr>
      <w:r w:rsidRPr="00BE6150">
        <w:rPr>
          <w:sz w:val="24"/>
          <w:lang w:val="en-GB" w:eastAsia="it-IT"/>
        </w:rPr>
        <w:t xml:space="preserve">Target group: </w:t>
      </w:r>
    </w:p>
    <w:p w:rsidR="00695195" w:rsidRPr="00BE6150" w:rsidRDefault="00695195" w:rsidP="00695195">
      <w:pPr>
        <w:pStyle w:val="BodyTextIndent"/>
        <w:numPr>
          <w:ilvl w:val="0"/>
          <w:numId w:val="18"/>
        </w:numPr>
        <w:jc w:val="left"/>
        <w:rPr>
          <w:sz w:val="24"/>
          <w:lang w:val="en-GB" w:eastAsia="it-IT"/>
        </w:rPr>
      </w:pPr>
      <w:r w:rsidRPr="00BE6150">
        <w:rPr>
          <w:sz w:val="24"/>
          <w:lang w:val="en-GB" w:eastAsia="it-IT"/>
        </w:rPr>
        <w:t>Professional workers in the  physical, psycho-social and legal field: 150 trained plus hundreds potentially reached through dissemination</w:t>
      </w:r>
    </w:p>
    <w:p w:rsidR="00695195" w:rsidRPr="00BE6150" w:rsidRDefault="00695195" w:rsidP="00695195">
      <w:pPr>
        <w:pStyle w:val="BodyTextIndent"/>
        <w:numPr>
          <w:ilvl w:val="0"/>
          <w:numId w:val="18"/>
        </w:numPr>
        <w:jc w:val="left"/>
        <w:rPr>
          <w:sz w:val="24"/>
          <w:lang w:val="en-GB" w:eastAsia="it-IT"/>
        </w:rPr>
      </w:pPr>
      <w:r w:rsidRPr="00BE6150">
        <w:rPr>
          <w:sz w:val="24"/>
          <w:lang w:val="en-GB" w:eastAsia="it-IT"/>
        </w:rPr>
        <w:t xml:space="preserve">Migrants and </w:t>
      </w:r>
      <w:r w:rsidRPr="00BE6150">
        <w:rPr>
          <w:sz w:val="24"/>
          <w:lang w:val="en-GB"/>
        </w:rPr>
        <w:t>ethnic minority</w:t>
      </w:r>
      <w:r w:rsidRPr="00BE6150">
        <w:rPr>
          <w:sz w:val="24"/>
          <w:lang w:val="en-GB" w:eastAsia="it-IT"/>
        </w:rPr>
        <w:t xml:space="preserve"> communities: 500 persons</w:t>
      </w:r>
    </w:p>
    <w:p w:rsidR="00695195" w:rsidRPr="00BE6150" w:rsidRDefault="00695195" w:rsidP="00695195">
      <w:pPr>
        <w:pStyle w:val="BodyTextIndent"/>
        <w:ind w:left="0"/>
        <w:jc w:val="left"/>
        <w:rPr>
          <w:sz w:val="24"/>
          <w:lang w:val="en-GB"/>
        </w:rPr>
      </w:pPr>
      <w:r w:rsidRPr="00BE6150">
        <w:rPr>
          <w:sz w:val="24"/>
          <w:lang w:val="en-GB"/>
        </w:rPr>
        <w:t>Final beneficiaries: migrant women, or belonging to ethnic minorities, victims or at risk of violence</w:t>
      </w:r>
      <w:r w:rsidRPr="00BE6150">
        <w:rPr>
          <w:sz w:val="24"/>
          <w:lang w:val="en-GB" w:eastAsia="it-IT"/>
        </w:rPr>
        <w:t xml:space="preserve">. 100 cases managed plus hundreds of persons at risk reached </w:t>
      </w:r>
    </w:p>
    <w:p w:rsidR="00695195" w:rsidRPr="00BE6150" w:rsidRDefault="00695195" w:rsidP="00695195">
      <w:pPr>
        <w:pStyle w:val="BodyTextIndent"/>
        <w:ind w:left="0"/>
        <w:jc w:val="left"/>
        <w:rPr>
          <w:sz w:val="24"/>
          <w:u w:val="single"/>
          <w:lang w:val="en-GB"/>
        </w:rPr>
      </w:pPr>
      <w:r w:rsidRPr="00BE6150">
        <w:rPr>
          <w:sz w:val="24"/>
          <w:u w:val="single"/>
          <w:lang w:val="en-GB"/>
        </w:rPr>
        <w:t>Expected results</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Improved knowledge on legislation, standard and targeted protective measures and quantification of cases of migrant/ethnic minority individuals survived to violence in close or intimate relationships in the European context.</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Improved knowledge about services (health, psycho-social, legal, educational, law enforcement authorities) dealing with migrant/ethnic minority individuals victims of violence.</w:t>
      </w:r>
    </w:p>
    <w:p w:rsidR="00695195" w:rsidRPr="00BE6150" w:rsidRDefault="00695195" w:rsidP="00695195">
      <w:pPr>
        <w:pStyle w:val="BodyTextIndent"/>
        <w:numPr>
          <w:ilvl w:val="0"/>
          <w:numId w:val="17"/>
        </w:numPr>
        <w:jc w:val="left"/>
        <w:rPr>
          <w:strike/>
          <w:sz w:val="24"/>
          <w:lang w:val="en-GB" w:eastAsia="it-IT"/>
        </w:rPr>
      </w:pPr>
      <w:r w:rsidRPr="00BE6150">
        <w:rPr>
          <w:sz w:val="24"/>
          <w:lang w:val="en-GB" w:eastAsia="it-IT"/>
        </w:rPr>
        <w:t xml:space="preserve">Identification of health, psycho-social and legal needs among migrant/ethnic minority survivors of violence. </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lastRenderedPageBreak/>
        <w:t>Identification and exchange of international good practices of existing multiagency treatment, support, empowerment and prevention programmes for migrant/ethnic minority survivors and perpetrator of violence.</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Definition of the GEMMA "Responsible Community" Strategy interagency operative protocol and production of related local protocols in each country.</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 xml:space="preserve">Improved networking  among services in each partner country, especially in the medical, psycho-social, and legal field. </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Increased awareness, empowerment and wellbeing of local migrant communities.</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Improved expertise and awareness among professionals in interagency cases management within a culturally sensitive approach.</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Improved services experience of migrant/ethnic minority women survivors of violence.</w:t>
      </w:r>
    </w:p>
    <w:p w:rsidR="00695195" w:rsidRPr="00BE6150" w:rsidRDefault="00695195" w:rsidP="00695195">
      <w:pPr>
        <w:pStyle w:val="BodyTextIndent"/>
        <w:ind w:left="0"/>
        <w:jc w:val="left"/>
        <w:rPr>
          <w:sz w:val="24"/>
          <w:u w:val="single"/>
          <w:lang w:val="en-GB"/>
        </w:rPr>
      </w:pPr>
      <w:r w:rsidRPr="00BE6150">
        <w:rPr>
          <w:sz w:val="24"/>
          <w:u w:val="single"/>
          <w:lang w:val="en-GB"/>
        </w:rPr>
        <w:t>Type and number of outputs to be produced</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 xml:space="preserve">1 context report on the phenomenon, mapping of services and already exisiting collaborations at country level </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1 report on existing good practices and policy at EU level</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1 report on needs of migrant/ethnic minority survived to violence</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1 transnational seminar with international experts</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 xml:space="preserve">1 Transnational GEMMA strategy Protocol and 5 local protocols </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5 workshops/country targeted to migrant/ethnic minority communities and women</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 xml:space="preserve">16 hours training sessions in each site targeted to professionals of different services </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1 evaluation report</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GEMMA Facebook profile and Linkedin group</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1 EU Conference</w:t>
      </w:r>
    </w:p>
    <w:p w:rsidR="00695195" w:rsidRPr="00BE6150" w:rsidRDefault="00695195" w:rsidP="00695195">
      <w:pPr>
        <w:pStyle w:val="BodyTextIndent"/>
        <w:numPr>
          <w:ilvl w:val="0"/>
          <w:numId w:val="17"/>
        </w:numPr>
        <w:jc w:val="left"/>
        <w:rPr>
          <w:sz w:val="24"/>
          <w:lang w:val="en-GB" w:eastAsia="it-IT"/>
        </w:rPr>
      </w:pPr>
      <w:r w:rsidRPr="00BE6150">
        <w:rPr>
          <w:sz w:val="24"/>
          <w:lang w:val="en-GB" w:eastAsia="it-IT"/>
        </w:rPr>
        <w:t>national seminars (one per country) and press-relases</w:t>
      </w:r>
    </w:p>
    <w:p w:rsidR="00695195" w:rsidRPr="00BE6150" w:rsidRDefault="00695195" w:rsidP="00695195">
      <w:pPr>
        <w:pStyle w:val="ListParagraph"/>
        <w:numPr>
          <w:ilvl w:val="0"/>
          <w:numId w:val="21"/>
        </w:numPr>
        <w:spacing w:after="120"/>
        <w:rPr>
          <w:noProof/>
          <w:szCs w:val="24"/>
          <w:lang w:eastAsia="it-IT"/>
        </w:rPr>
      </w:pPr>
      <w:r w:rsidRPr="00BE6150">
        <w:rPr>
          <w:noProof/>
          <w:szCs w:val="24"/>
          <w:lang w:eastAsia="it-IT"/>
        </w:rPr>
        <w:t>-1 scientific paper published</w:t>
      </w:r>
    </w:p>
    <w:p w:rsidR="00894F5A" w:rsidRDefault="00894F5A" w:rsidP="00556D62">
      <w:pPr>
        <w:spacing w:after="120"/>
        <w:rPr>
          <w:b/>
          <w:szCs w:val="24"/>
        </w:rPr>
      </w:pPr>
    </w:p>
    <w:p w:rsidR="00556D62" w:rsidRPr="00BE6150" w:rsidRDefault="00556D62" w:rsidP="00556D62">
      <w:pPr>
        <w:spacing w:after="120"/>
        <w:rPr>
          <w:b/>
          <w:szCs w:val="24"/>
        </w:rPr>
      </w:pPr>
      <w:r w:rsidRPr="00BE6150">
        <w:rPr>
          <w:b/>
          <w:szCs w:val="24"/>
        </w:rPr>
        <w:t>Partners:</w:t>
      </w:r>
    </w:p>
    <w:tbl>
      <w:tblPr>
        <w:tblStyle w:val="TableGrid"/>
        <w:tblW w:w="0" w:type="auto"/>
        <w:tblLook w:val="04A0" w:firstRow="1" w:lastRow="0" w:firstColumn="1" w:lastColumn="0" w:noHBand="0" w:noVBand="1"/>
      </w:tblPr>
      <w:tblGrid>
        <w:gridCol w:w="5353"/>
        <w:gridCol w:w="3933"/>
      </w:tblGrid>
      <w:tr w:rsidR="00695195" w:rsidRPr="00BE6150" w:rsidTr="00695195">
        <w:trPr>
          <w:trHeight w:val="529"/>
        </w:trPr>
        <w:tc>
          <w:tcPr>
            <w:tcW w:w="5353" w:type="dxa"/>
            <w:hideMark/>
          </w:tcPr>
          <w:p w:rsidR="00695195" w:rsidRPr="00BE6150" w:rsidRDefault="00695195" w:rsidP="00695195">
            <w:pPr>
              <w:spacing w:after="0"/>
              <w:jc w:val="left"/>
              <w:rPr>
                <w:szCs w:val="24"/>
                <w:lang w:eastAsia="en-GB"/>
              </w:rPr>
            </w:pPr>
            <w:proofErr w:type="spellStart"/>
            <w:r w:rsidRPr="00BE6150">
              <w:rPr>
                <w:szCs w:val="24"/>
                <w:lang w:eastAsia="en-GB"/>
              </w:rPr>
              <w:t>Compagnia</w:t>
            </w:r>
            <w:proofErr w:type="spellEnd"/>
            <w:r w:rsidRPr="00BE6150">
              <w:rPr>
                <w:szCs w:val="24"/>
                <w:lang w:eastAsia="en-GB"/>
              </w:rPr>
              <w:t xml:space="preserve"> </w:t>
            </w:r>
            <w:proofErr w:type="spellStart"/>
            <w:r w:rsidRPr="00BE6150">
              <w:rPr>
                <w:szCs w:val="24"/>
                <w:lang w:eastAsia="en-GB"/>
              </w:rPr>
              <w:t>Itinerante</w:t>
            </w:r>
            <w:proofErr w:type="spellEnd"/>
            <w:r w:rsidRPr="00BE6150">
              <w:rPr>
                <w:szCs w:val="24"/>
                <w:lang w:eastAsia="en-GB"/>
              </w:rPr>
              <w:t xml:space="preserve"> </w:t>
            </w:r>
            <w:proofErr w:type="spellStart"/>
            <w:r w:rsidRPr="00BE6150">
              <w:rPr>
                <w:szCs w:val="24"/>
                <w:lang w:eastAsia="en-GB"/>
              </w:rPr>
              <w:t>scral</w:t>
            </w:r>
            <w:proofErr w:type="spellEnd"/>
            <w:r w:rsidRPr="00BE6150">
              <w:rPr>
                <w:szCs w:val="24"/>
                <w:lang w:eastAsia="en-GB"/>
              </w:rPr>
              <w:t xml:space="preserve"> </w:t>
            </w:r>
            <w:proofErr w:type="spellStart"/>
            <w:r w:rsidRPr="00BE6150">
              <w:rPr>
                <w:szCs w:val="24"/>
                <w:lang w:eastAsia="en-GB"/>
              </w:rPr>
              <w:t>sociale</w:t>
            </w:r>
            <w:proofErr w:type="spellEnd"/>
            <w:r w:rsidRPr="00BE6150">
              <w:rPr>
                <w:szCs w:val="24"/>
                <w:lang w:eastAsia="en-GB"/>
              </w:rPr>
              <w:t xml:space="preserve"> </w:t>
            </w:r>
          </w:p>
        </w:tc>
        <w:tc>
          <w:tcPr>
            <w:tcW w:w="3933" w:type="dxa"/>
            <w:hideMark/>
          </w:tcPr>
          <w:p w:rsidR="00695195" w:rsidRPr="00BE6150" w:rsidRDefault="00695195" w:rsidP="00695195">
            <w:pPr>
              <w:spacing w:after="0"/>
              <w:jc w:val="center"/>
              <w:rPr>
                <w:szCs w:val="24"/>
                <w:lang w:eastAsia="en-GB"/>
              </w:rPr>
            </w:pPr>
            <w:r w:rsidRPr="00BE6150">
              <w:rPr>
                <w:szCs w:val="24"/>
                <w:lang w:eastAsia="en-GB"/>
              </w:rPr>
              <w:t>IT</w:t>
            </w:r>
          </w:p>
        </w:tc>
      </w:tr>
      <w:tr w:rsidR="00695195" w:rsidRPr="00BE6150" w:rsidTr="00695195">
        <w:trPr>
          <w:trHeight w:val="529"/>
        </w:trPr>
        <w:tc>
          <w:tcPr>
            <w:tcW w:w="5353" w:type="dxa"/>
            <w:hideMark/>
          </w:tcPr>
          <w:p w:rsidR="00695195" w:rsidRPr="00BE6150" w:rsidRDefault="00695195" w:rsidP="00695195">
            <w:pPr>
              <w:spacing w:after="0"/>
              <w:jc w:val="left"/>
              <w:rPr>
                <w:szCs w:val="24"/>
                <w:lang w:val="it-IT" w:eastAsia="en-GB"/>
              </w:rPr>
            </w:pPr>
            <w:r w:rsidRPr="00BE6150">
              <w:rPr>
                <w:szCs w:val="24"/>
                <w:lang w:val="it-IT" w:eastAsia="en-GB"/>
              </w:rPr>
              <w:t xml:space="preserve">Azienda ospedaliera Ca </w:t>
            </w:r>
            <w:proofErr w:type="spellStart"/>
            <w:r w:rsidRPr="00BE6150">
              <w:rPr>
                <w:szCs w:val="24"/>
                <w:lang w:val="it-IT" w:eastAsia="en-GB"/>
              </w:rPr>
              <w:t>Granda</w:t>
            </w:r>
            <w:proofErr w:type="spellEnd"/>
            <w:r w:rsidRPr="00BE6150">
              <w:rPr>
                <w:szCs w:val="24"/>
                <w:lang w:val="it-IT" w:eastAsia="en-GB"/>
              </w:rPr>
              <w:t xml:space="preserve"> ospedale di Niguarda </w:t>
            </w:r>
          </w:p>
        </w:tc>
        <w:tc>
          <w:tcPr>
            <w:tcW w:w="3933" w:type="dxa"/>
            <w:hideMark/>
          </w:tcPr>
          <w:p w:rsidR="00695195" w:rsidRPr="00BE6150" w:rsidRDefault="00695195" w:rsidP="00695195">
            <w:pPr>
              <w:spacing w:after="0"/>
              <w:jc w:val="center"/>
              <w:rPr>
                <w:szCs w:val="24"/>
                <w:lang w:eastAsia="en-GB"/>
              </w:rPr>
            </w:pPr>
            <w:r w:rsidRPr="00BE6150">
              <w:rPr>
                <w:szCs w:val="24"/>
                <w:lang w:eastAsia="en-GB"/>
              </w:rPr>
              <w:t>IT</w:t>
            </w:r>
          </w:p>
        </w:tc>
      </w:tr>
      <w:tr w:rsidR="00695195" w:rsidRPr="00BE6150" w:rsidTr="00695195">
        <w:trPr>
          <w:trHeight w:val="529"/>
        </w:trPr>
        <w:tc>
          <w:tcPr>
            <w:tcW w:w="5353" w:type="dxa"/>
            <w:hideMark/>
          </w:tcPr>
          <w:p w:rsidR="00695195" w:rsidRPr="00BE6150" w:rsidRDefault="00695195" w:rsidP="00695195">
            <w:pPr>
              <w:spacing w:after="0"/>
              <w:jc w:val="left"/>
              <w:rPr>
                <w:szCs w:val="24"/>
                <w:lang w:eastAsia="en-GB"/>
              </w:rPr>
            </w:pPr>
            <w:r w:rsidRPr="00BE6150">
              <w:rPr>
                <w:szCs w:val="24"/>
                <w:lang w:eastAsia="en-GB"/>
              </w:rPr>
              <w:t>ECIP Foundation</w:t>
            </w:r>
          </w:p>
        </w:tc>
        <w:tc>
          <w:tcPr>
            <w:tcW w:w="3933" w:type="dxa"/>
            <w:hideMark/>
          </w:tcPr>
          <w:p w:rsidR="00695195" w:rsidRPr="00BE6150" w:rsidRDefault="00695195" w:rsidP="00695195">
            <w:pPr>
              <w:spacing w:after="0"/>
              <w:jc w:val="center"/>
              <w:rPr>
                <w:szCs w:val="24"/>
                <w:lang w:eastAsia="en-GB"/>
              </w:rPr>
            </w:pPr>
            <w:r w:rsidRPr="00BE6150">
              <w:rPr>
                <w:szCs w:val="24"/>
                <w:lang w:eastAsia="en-GB"/>
              </w:rPr>
              <w:t>BG</w:t>
            </w:r>
          </w:p>
        </w:tc>
      </w:tr>
      <w:tr w:rsidR="00695195" w:rsidRPr="00BE6150" w:rsidTr="00695195">
        <w:trPr>
          <w:trHeight w:val="529"/>
        </w:trPr>
        <w:tc>
          <w:tcPr>
            <w:tcW w:w="5353" w:type="dxa"/>
            <w:hideMark/>
          </w:tcPr>
          <w:p w:rsidR="00695195" w:rsidRPr="00BE6150" w:rsidRDefault="00695195" w:rsidP="00695195">
            <w:pPr>
              <w:spacing w:after="0"/>
              <w:jc w:val="left"/>
              <w:rPr>
                <w:szCs w:val="24"/>
                <w:lang w:val="el-GR" w:eastAsia="en-GB"/>
              </w:rPr>
            </w:pPr>
            <w:r w:rsidRPr="00BE6150">
              <w:rPr>
                <w:szCs w:val="24"/>
                <w:lang w:eastAsia="en-GB"/>
              </w:rPr>
              <w:t>E</w:t>
            </w:r>
            <w:proofErr w:type="spellStart"/>
            <w:r w:rsidRPr="00BE6150">
              <w:rPr>
                <w:szCs w:val="24"/>
                <w:lang w:val="el-GR" w:eastAsia="en-GB"/>
              </w:rPr>
              <w:t>ταιρεία</w:t>
            </w:r>
            <w:proofErr w:type="spellEnd"/>
            <w:r w:rsidRPr="00BE6150">
              <w:rPr>
                <w:szCs w:val="24"/>
                <w:lang w:val="el-GR" w:eastAsia="en-GB"/>
              </w:rPr>
              <w:t xml:space="preserve"> Περιφερειακής </w:t>
            </w:r>
            <w:r w:rsidRPr="00BE6150">
              <w:rPr>
                <w:szCs w:val="24"/>
                <w:lang w:eastAsia="en-GB"/>
              </w:rPr>
              <w:t>A</w:t>
            </w:r>
            <w:proofErr w:type="spellStart"/>
            <w:r w:rsidRPr="00BE6150">
              <w:rPr>
                <w:szCs w:val="24"/>
                <w:lang w:val="el-GR" w:eastAsia="en-GB"/>
              </w:rPr>
              <w:t>νάπτυξης</w:t>
            </w:r>
            <w:proofErr w:type="spellEnd"/>
            <w:r w:rsidRPr="00BE6150">
              <w:rPr>
                <w:szCs w:val="24"/>
                <w:lang w:val="el-GR" w:eastAsia="en-GB"/>
              </w:rPr>
              <w:t xml:space="preserve"> και Ψυχικής Υγείας</w:t>
            </w:r>
          </w:p>
        </w:tc>
        <w:tc>
          <w:tcPr>
            <w:tcW w:w="3933" w:type="dxa"/>
            <w:hideMark/>
          </w:tcPr>
          <w:p w:rsidR="00695195" w:rsidRPr="00BE6150" w:rsidRDefault="00695195" w:rsidP="00695195">
            <w:pPr>
              <w:spacing w:after="0"/>
              <w:jc w:val="center"/>
              <w:rPr>
                <w:szCs w:val="24"/>
                <w:lang w:eastAsia="en-GB"/>
              </w:rPr>
            </w:pPr>
            <w:r w:rsidRPr="00BE6150">
              <w:rPr>
                <w:szCs w:val="24"/>
                <w:lang w:eastAsia="en-GB"/>
              </w:rPr>
              <w:t>GR</w:t>
            </w:r>
          </w:p>
        </w:tc>
      </w:tr>
      <w:tr w:rsidR="00695195" w:rsidRPr="00BE6150" w:rsidTr="00695195">
        <w:trPr>
          <w:trHeight w:val="529"/>
        </w:trPr>
        <w:tc>
          <w:tcPr>
            <w:tcW w:w="5353" w:type="dxa"/>
            <w:hideMark/>
          </w:tcPr>
          <w:p w:rsidR="00695195" w:rsidRPr="00BE6150" w:rsidRDefault="00695195" w:rsidP="00695195">
            <w:pPr>
              <w:spacing w:after="0"/>
              <w:jc w:val="left"/>
              <w:rPr>
                <w:szCs w:val="24"/>
                <w:lang w:eastAsia="en-GB"/>
              </w:rPr>
            </w:pPr>
            <w:proofErr w:type="spellStart"/>
            <w:r w:rsidRPr="00BE6150">
              <w:rPr>
                <w:szCs w:val="24"/>
                <w:lang w:eastAsia="en-GB"/>
              </w:rPr>
              <w:t>Farapi</w:t>
            </w:r>
            <w:proofErr w:type="spellEnd"/>
            <w:r w:rsidRPr="00BE6150">
              <w:rPr>
                <w:szCs w:val="24"/>
                <w:lang w:eastAsia="en-GB"/>
              </w:rPr>
              <w:t xml:space="preserve"> Koop. Elk. </w:t>
            </w:r>
          </w:p>
        </w:tc>
        <w:tc>
          <w:tcPr>
            <w:tcW w:w="3933" w:type="dxa"/>
            <w:hideMark/>
          </w:tcPr>
          <w:p w:rsidR="00695195" w:rsidRPr="00BE6150" w:rsidRDefault="00695195" w:rsidP="00695195">
            <w:pPr>
              <w:spacing w:after="0"/>
              <w:jc w:val="center"/>
              <w:rPr>
                <w:szCs w:val="24"/>
                <w:lang w:eastAsia="en-GB"/>
              </w:rPr>
            </w:pPr>
            <w:r w:rsidRPr="00BE6150">
              <w:rPr>
                <w:szCs w:val="24"/>
                <w:lang w:eastAsia="en-GB"/>
              </w:rPr>
              <w:t>ES</w:t>
            </w:r>
          </w:p>
        </w:tc>
      </w:tr>
      <w:tr w:rsidR="00695195" w:rsidRPr="00BE6150" w:rsidTr="00695195">
        <w:trPr>
          <w:trHeight w:val="525"/>
        </w:trPr>
        <w:tc>
          <w:tcPr>
            <w:tcW w:w="5353" w:type="dxa"/>
            <w:hideMark/>
          </w:tcPr>
          <w:p w:rsidR="00695195" w:rsidRPr="00BE6150" w:rsidRDefault="00695195" w:rsidP="00695195">
            <w:pPr>
              <w:spacing w:after="0"/>
              <w:jc w:val="left"/>
              <w:rPr>
                <w:szCs w:val="24"/>
                <w:lang w:eastAsia="en-GB"/>
              </w:rPr>
            </w:pPr>
            <w:proofErr w:type="spellStart"/>
            <w:r w:rsidRPr="00BE6150">
              <w:rPr>
                <w:szCs w:val="24"/>
                <w:lang w:eastAsia="en-GB"/>
              </w:rPr>
              <w:t>Helsingin</w:t>
            </w:r>
            <w:proofErr w:type="spellEnd"/>
            <w:r w:rsidRPr="00BE6150">
              <w:rPr>
                <w:szCs w:val="24"/>
                <w:lang w:eastAsia="en-GB"/>
              </w:rPr>
              <w:t xml:space="preserve"> </w:t>
            </w:r>
            <w:proofErr w:type="spellStart"/>
            <w:r w:rsidRPr="00BE6150">
              <w:rPr>
                <w:szCs w:val="24"/>
                <w:lang w:eastAsia="en-GB"/>
              </w:rPr>
              <w:t>Diakonissalaitoksen</w:t>
            </w:r>
            <w:proofErr w:type="spellEnd"/>
            <w:r w:rsidRPr="00BE6150">
              <w:rPr>
                <w:szCs w:val="24"/>
                <w:lang w:eastAsia="en-GB"/>
              </w:rPr>
              <w:t xml:space="preserve"> </w:t>
            </w:r>
            <w:proofErr w:type="spellStart"/>
            <w:r w:rsidRPr="00BE6150">
              <w:rPr>
                <w:szCs w:val="24"/>
                <w:lang w:eastAsia="en-GB"/>
              </w:rPr>
              <w:t>säätiö</w:t>
            </w:r>
            <w:proofErr w:type="spellEnd"/>
            <w:r w:rsidRPr="00BE6150">
              <w:rPr>
                <w:szCs w:val="24"/>
                <w:lang w:eastAsia="en-GB"/>
              </w:rPr>
              <w:t xml:space="preserve"> </w:t>
            </w:r>
          </w:p>
        </w:tc>
        <w:tc>
          <w:tcPr>
            <w:tcW w:w="3933" w:type="dxa"/>
            <w:hideMark/>
          </w:tcPr>
          <w:p w:rsidR="00695195" w:rsidRPr="00BE6150" w:rsidRDefault="00695195" w:rsidP="00695195">
            <w:pPr>
              <w:spacing w:after="0"/>
              <w:jc w:val="center"/>
              <w:rPr>
                <w:szCs w:val="24"/>
                <w:lang w:eastAsia="en-GB"/>
              </w:rPr>
            </w:pPr>
            <w:r w:rsidRPr="00BE6150">
              <w:rPr>
                <w:szCs w:val="24"/>
                <w:lang w:eastAsia="en-GB"/>
              </w:rPr>
              <w:t>FI</w:t>
            </w:r>
          </w:p>
        </w:tc>
      </w:tr>
      <w:tr w:rsidR="00695195" w:rsidRPr="00BE6150" w:rsidTr="00695195">
        <w:trPr>
          <w:trHeight w:val="529"/>
        </w:trPr>
        <w:tc>
          <w:tcPr>
            <w:tcW w:w="5353" w:type="dxa"/>
            <w:hideMark/>
          </w:tcPr>
          <w:p w:rsidR="00695195" w:rsidRPr="00BE6150" w:rsidRDefault="00695195" w:rsidP="00695195">
            <w:pPr>
              <w:spacing w:after="0"/>
              <w:jc w:val="left"/>
              <w:rPr>
                <w:szCs w:val="24"/>
                <w:lang w:eastAsia="en-GB"/>
              </w:rPr>
            </w:pPr>
            <w:r w:rsidRPr="00BE6150">
              <w:rPr>
                <w:szCs w:val="24"/>
                <w:lang w:eastAsia="en-GB"/>
              </w:rPr>
              <w:t xml:space="preserve">SOS </w:t>
            </w:r>
            <w:proofErr w:type="spellStart"/>
            <w:r w:rsidRPr="00BE6150">
              <w:rPr>
                <w:szCs w:val="24"/>
                <w:lang w:eastAsia="en-GB"/>
              </w:rPr>
              <w:t>Racismo</w:t>
            </w:r>
            <w:proofErr w:type="spellEnd"/>
            <w:r w:rsidRPr="00BE6150">
              <w:rPr>
                <w:szCs w:val="24"/>
                <w:lang w:eastAsia="en-GB"/>
              </w:rPr>
              <w:t xml:space="preserve"> </w:t>
            </w:r>
            <w:proofErr w:type="spellStart"/>
            <w:r w:rsidRPr="00BE6150">
              <w:rPr>
                <w:szCs w:val="24"/>
                <w:lang w:eastAsia="en-GB"/>
              </w:rPr>
              <w:t>Guipuzcoa</w:t>
            </w:r>
            <w:proofErr w:type="spellEnd"/>
          </w:p>
        </w:tc>
        <w:tc>
          <w:tcPr>
            <w:tcW w:w="3933" w:type="dxa"/>
            <w:hideMark/>
          </w:tcPr>
          <w:p w:rsidR="00695195" w:rsidRPr="00BE6150" w:rsidRDefault="00695195" w:rsidP="00695195">
            <w:pPr>
              <w:spacing w:after="0"/>
              <w:jc w:val="center"/>
              <w:rPr>
                <w:szCs w:val="24"/>
                <w:lang w:eastAsia="en-GB"/>
              </w:rPr>
            </w:pPr>
            <w:r w:rsidRPr="00BE6150">
              <w:rPr>
                <w:szCs w:val="24"/>
                <w:lang w:eastAsia="en-GB"/>
              </w:rPr>
              <w:t>ES</w:t>
            </w:r>
          </w:p>
        </w:tc>
      </w:tr>
    </w:tbl>
    <w:p w:rsidR="00556D62" w:rsidRPr="00BE6150" w:rsidRDefault="00556D62" w:rsidP="00556D62">
      <w:pPr>
        <w:rPr>
          <w:szCs w:val="24"/>
        </w:rPr>
      </w:pPr>
    </w:p>
    <w:p w:rsidR="00556D62" w:rsidRPr="00BE6150" w:rsidRDefault="00556D62" w:rsidP="00556D62">
      <w:pPr>
        <w:spacing w:after="200" w:line="276" w:lineRule="auto"/>
        <w:jc w:val="left"/>
        <w:rPr>
          <w:szCs w:val="24"/>
        </w:rPr>
      </w:pPr>
      <w:r w:rsidRPr="00BE6150">
        <w:rPr>
          <w:szCs w:val="24"/>
        </w:rPr>
        <w:br w:type="page"/>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b/>
          <w:szCs w:val="24"/>
        </w:rPr>
        <w:lastRenderedPageBreak/>
        <w:t xml:space="preserve">Application: </w:t>
      </w:r>
      <w:r w:rsidR="00BD3029" w:rsidRPr="00BE6150">
        <w:rPr>
          <w:szCs w:val="24"/>
        </w:rPr>
        <w:t>7397</w:t>
      </w:r>
    </w:p>
    <w:p w:rsidR="00556D62" w:rsidRPr="00BE6150"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BE6150">
        <w:rPr>
          <w:rFonts w:eastAsiaTheme="minorHAnsi"/>
          <w:b/>
          <w:szCs w:val="24"/>
        </w:rPr>
        <w:t xml:space="preserve">Title: </w:t>
      </w:r>
      <w:r w:rsidR="00FC2FF8" w:rsidRPr="00BE6150">
        <w:rPr>
          <w:color w:val="000000" w:themeColor="text1"/>
          <w:szCs w:val="24"/>
        </w:rPr>
        <w:t>PROMISE: Promoting Multidisciplinary Interagency Services for Child Victims of Violence</w:t>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rFonts w:eastAsiaTheme="minorHAnsi"/>
          <w:b/>
          <w:szCs w:val="24"/>
        </w:rPr>
        <w:t>Coordinator:</w:t>
      </w:r>
      <w:r w:rsidRPr="00BE6150">
        <w:rPr>
          <w:rFonts w:eastAsiaTheme="minorHAnsi"/>
          <w:szCs w:val="24"/>
        </w:rPr>
        <w:t xml:space="preserve">  </w:t>
      </w:r>
      <w:r w:rsidR="00FC2FF8" w:rsidRPr="00BE6150">
        <w:rPr>
          <w:color w:val="000000" w:themeColor="text1"/>
          <w:szCs w:val="24"/>
          <w:lang w:eastAsia="en-GB"/>
        </w:rPr>
        <w:t>Secretariat of the Council of the Baltic Sea States</w:t>
      </w:r>
      <w:r w:rsidRPr="00BE6150">
        <w:rPr>
          <w:rFonts w:eastAsiaTheme="minorHAnsi"/>
          <w:szCs w:val="24"/>
        </w:rPr>
        <w:tab/>
      </w:r>
      <w:r w:rsidRPr="00BE6150">
        <w:rPr>
          <w:b/>
          <w:szCs w:val="24"/>
        </w:rPr>
        <w:t>Country:</w:t>
      </w:r>
      <w:r w:rsidR="00FC2FF8" w:rsidRPr="00BE6150">
        <w:rPr>
          <w:b/>
          <w:szCs w:val="24"/>
        </w:rPr>
        <w:t xml:space="preserve"> </w:t>
      </w:r>
      <w:r w:rsidR="00FC2FF8" w:rsidRPr="00BE6150">
        <w:rPr>
          <w:szCs w:val="24"/>
        </w:rPr>
        <w:t>Sweden</w:t>
      </w:r>
    </w:p>
    <w:p w:rsidR="00556D62" w:rsidRPr="00BE6150" w:rsidRDefault="00556D62" w:rsidP="00556D62">
      <w:pPr>
        <w:pBdr>
          <w:top w:val="single" w:sz="4" w:space="1" w:color="auto"/>
          <w:left w:val="single" w:sz="4" w:space="4" w:color="auto"/>
          <w:bottom w:val="single" w:sz="4" w:space="1" w:color="auto"/>
          <w:right w:val="single" w:sz="4" w:space="4" w:color="auto"/>
        </w:pBdr>
        <w:rPr>
          <w:b/>
          <w:szCs w:val="24"/>
        </w:rPr>
      </w:pPr>
      <w:r w:rsidRPr="00BE6150">
        <w:rPr>
          <w:b/>
          <w:szCs w:val="24"/>
        </w:rPr>
        <w:t>Requested amount (EUR)</w:t>
      </w:r>
      <w:r w:rsidRPr="00BE6150">
        <w:rPr>
          <w:szCs w:val="24"/>
        </w:rPr>
        <w:t xml:space="preserve">: </w:t>
      </w:r>
      <w:r w:rsidRPr="00BE6150">
        <w:rPr>
          <w:szCs w:val="24"/>
        </w:rPr>
        <w:tab/>
      </w:r>
      <w:r w:rsidR="00DF0DB9" w:rsidRPr="00BE6150">
        <w:rPr>
          <w:szCs w:val="24"/>
        </w:rPr>
        <w:t>841,867.44</w:t>
      </w:r>
    </w:p>
    <w:p w:rsidR="00A8064D" w:rsidRPr="00BE6150" w:rsidRDefault="00A8064D" w:rsidP="00A8064D">
      <w:pPr>
        <w:rPr>
          <w:rStyle w:val="Hyperlink"/>
          <w:szCs w:val="24"/>
        </w:rPr>
      </w:pPr>
      <w:r w:rsidRPr="00BE6150">
        <w:rPr>
          <w:b/>
          <w:szCs w:val="24"/>
          <w:u w:val="single"/>
        </w:rPr>
        <w:t xml:space="preserve">Contact Details: </w:t>
      </w:r>
      <w:hyperlink r:id="rId12" w:history="1">
        <w:r w:rsidRPr="00BE6150">
          <w:rPr>
            <w:rStyle w:val="Hyperlink"/>
            <w:szCs w:val="24"/>
          </w:rPr>
          <w:t>turid.heiberg@cbss.org</w:t>
        </w:r>
      </w:hyperlink>
      <w:r w:rsidRPr="00BE6150">
        <w:rPr>
          <w:rStyle w:val="Hyperlink"/>
          <w:szCs w:val="24"/>
        </w:rPr>
        <w:t xml:space="preserve"> (www.childcentre.info) </w:t>
      </w:r>
    </w:p>
    <w:p w:rsidR="00556D62" w:rsidRPr="00BE6150" w:rsidRDefault="00556D62" w:rsidP="00556D62">
      <w:pPr>
        <w:spacing w:after="120"/>
        <w:rPr>
          <w:b/>
          <w:szCs w:val="24"/>
        </w:rPr>
      </w:pPr>
      <w:r w:rsidRPr="00BE6150">
        <w:rPr>
          <w:b/>
          <w:szCs w:val="24"/>
        </w:rPr>
        <w:t>Summary:</w:t>
      </w:r>
    </w:p>
    <w:p w:rsidR="00315657" w:rsidRPr="00BE6150" w:rsidRDefault="00315657" w:rsidP="005E0D67">
      <w:pPr>
        <w:rPr>
          <w:szCs w:val="24"/>
          <w:u w:val="single"/>
        </w:rPr>
      </w:pPr>
      <w:r w:rsidRPr="00BE6150">
        <w:rPr>
          <w:szCs w:val="24"/>
          <w:u w:val="single"/>
        </w:rPr>
        <w:t>1. Objectives</w:t>
      </w:r>
    </w:p>
    <w:p w:rsidR="00894F5A" w:rsidRDefault="00315657" w:rsidP="005E0D67">
      <w:pPr>
        <w:rPr>
          <w:szCs w:val="24"/>
        </w:rPr>
      </w:pPr>
      <w:r w:rsidRPr="00BE6150">
        <w:rPr>
          <w:szCs w:val="24"/>
        </w:rPr>
        <w:t xml:space="preserve">The overall objective is to promote child-friendly, multi-disciplinary and interagency (MD/IA) services supporting child victims of violence. Drawing on UN, EU, </w:t>
      </w:r>
      <w:proofErr w:type="spellStart"/>
      <w:r w:rsidRPr="00BE6150">
        <w:rPr>
          <w:szCs w:val="24"/>
        </w:rPr>
        <w:t>CoE</w:t>
      </w:r>
      <w:proofErr w:type="spellEnd"/>
      <w:r w:rsidRPr="00BE6150">
        <w:rPr>
          <w:szCs w:val="24"/>
        </w:rPr>
        <w:t xml:space="preserve"> law and </w:t>
      </w:r>
      <w:proofErr w:type="spellStart"/>
      <w:r w:rsidRPr="00BE6150">
        <w:rPr>
          <w:szCs w:val="24"/>
        </w:rPr>
        <w:t>Barnahus</w:t>
      </w:r>
      <w:proofErr w:type="spellEnd"/>
      <w:r w:rsidRPr="00BE6150">
        <w:rPr>
          <w:szCs w:val="24"/>
        </w:rPr>
        <w:t xml:space="preserve"> models for MD/IA collaboration in Europe, this project aims to:</w:t>
      </w:r>
    </w:p>
    <w:p w:rsidR="00315657" w:rsidRPr="00BE6150" w:rsidRDefault="00315657" w:rsidP="005E0D67">
      <w:pPr>
        <w:rPr>
          <w:szCs w:val="24"/>
        </w:rPr>
      </w:pPr>
      <w:r w:rsidRPr="00BE6150">
        <w:rPr>
          <w:szCs w:val="24"/>
        </w:rPr>
        <w:t>A. Enhance capacity and knowledge of service delivery across Europe to engage with child victims of violence:</w:t>
      </w:r>
    </w:p>
    <w:p w:rsidR="00315657" w:rsidRPr="00BE6150" w:rsidRDefault="00315657" w:rsidP="005E0D67">
      <w:pPr>
        <w:pStyle w:val="ListParagraph"/>
        <w:numPr>
          <w:ilvl w:val="0"/>
          <w:numId w:val="21"/>
        </w:numPr>
        <w:rPr>
          <w:szCs w:val="24"/>
        </w:rPr>
      </w:pPr>
      <w:r w:rsidRPr="00BE6150">
        <w:rPr>
          <w:szCs w:val="24"/>
        </w:rPr>
        <w:t>promote good practice, strategies and standards for MD/IA collaboration</w:t>
      </w:r>
    </w:p>
    <w:p w:rsidR="00315657" w:rsidRPr="00BE6150" w:rsidRDefault="00315657" w:rsidP="005E0D67">
      <w:pPr>
        <w:pStyle w:val="ListParagraph"/>
        <w:numPr>
          <w:ilvl w:val="0"/>
          <w:numId w:val="21"/>
        </w:numPr>
        <w:rPr>
          <w:szCs w:val="24"/>
        </w:rPr>
      </w:pPr>
      <w:r w:rsidRPr="00BE6150">
        <w:rPr>
          <w:szCs w:val="24"/>
        </w:rPr>
        <w:t>disseminate child-friendly standards and tools for social, therapeutic, medical and legal services</w:t>
      </w:r>
    </w:p>
    <w:p w:rsidR="00315657" w:rsidRPr="00BE6150" w:rsidRDefault="00315657" w:rsidP="005E0D67">
      <w:pPr>
        <w:pStyle w:val="ListParagraph"/>
        <w:numPr>
          <w:ilvl w:val="0"/>
          <w:numId w:val="21"/>
        </w:numPr>
        <w:rPr>
          <w:szCs w:val="24"/>
        </w:rPr>
      </w:pPr>
      <w:r w:rsidRPr="00BE6150">
        <w:rPr>
          <w:szCs w:val="24"/>
        </w:rPr>
        <w:t>facilitate mutual learning between services</w:t>
      </w:r>
    </w:p>
    <w:p w:rsidR="00315657" w:rsidRPr="00BE6150" w:rsidRDefault="00315657" w:rsidP="005E0D67">
      <w:pPr>
        <w:rPr>
          <w:szCs w:val="24"/>
        </w:rPr>
      </w:pPr>
      <w:r w:rsidRPr="00BE6150">
        <w:rPr>
          <w:szCs w:val="24"/>
        </w:rPr>
        <w:t>B. Promote an effective and enabling environment for MD/IA:</w:t>
      </w:r>
    </w:p>
    <w:p w:rsidR="00315657" w:rsidRPr="00BE6150" w:rsidRDefault="00315657" w:rsidP="005E0D67">
      <w:pPr>
        <w:pStyle w:val="ListParagraph"/>
        <w:numPr>
          <w:ilvl w:val="0"/>
          <w:numId w:val="21"/>
        </w:numPr>
        <w:rPr>
          <w:szCs w:val="24"/>
        </w:rPr>
      </w:pPr>
      <w:r w:rsidRPr="00BE6150">
        <w:rPr>
          <w:szCs w:val="24"/>
        </w:rPr>
        <w:t>support Governments in adopting and implementing effective practices, including adequate resources, legislation, coordination mechanisms and legal procedures</w:t>
      </w:r>
    </w:p>
    <w:p w:rsidR="00315657" w:rsidRPr="00BE6150" w:rsidRDefault="00315657" w:rsidP="005E0D67">
      <w:pPr>
        <w:pStyle w:val="ListParagraph"/>
        <w:numPr>
          <w:ilvl w:val="0"/>
          <w:numId w:val="21"/>
        </w:numPr>
        <w:rPr>
          <w:szCs w:val="24"/>
        </w:rPr>
      </w:pPr>
      <w:r w:rsidRPr="00BE6150">
        <w:rPr>
          <w:szCs w:val="24"/>
        </w:rPr>
        <w:t xml:space="preserve">increase awareness of UN, EU and </w:t>
      </w:r>
      <w:proofErr w:type="spellStart"/>
      <w:r w:rsidRPr="00BE6150">
        <w:rPr>
          <w:szCs w:val="24"/>
        </w:rPr>
        <w:t>CoE</w:t>
      </w:r>
      <w:proofErr w:type="spellEnd"/>
      <w:r w:rsidRPr="00BE6150">
        <w:rPr>
          <w:szCs w:val="24"/>
        </w:rPr>
        <w:t xml:space="preserve"> law</w:t>
      </w:r>
    </w:p>
    <w:p w:rsidR="00315657" w:rsidRPr="00BE6150" w:rsidRDefault="00315657" w:rsidP="005E0D67">
      <w:pPr>
        <w:pStyle w:val="ListParagraph"/>
        <w:numPr>
          <w:ilvl w:val="0"/>
          <w:numId w:val="21"/>
        </w:numPr>
        <w:rPr>
          <w:szCs w:val="24"/>
        </w:rPr>
      </w:pPr>
      <w:r w:rsidRPr="00BE6150">
        <w:rPr>
          <w:szCs w:val="24"/>
        </w:rPr>
        <w:t>support evidence-based and child rights centred advocacy</w:t>
      </w:r>
    </w:p>
    <w:p w:rsidR="00315657" w:rsidRPr="00BE6150" w:rsidRDefault="00315657" w:rsidP="005E0D67">
      <w:pPr>
        <w:pStyle w:val="ListParagraph"/>
        <w:numPr>
          <w:ilvl w:val="0"/>
          <w:numId w:val="21"/>
        </w:numPr>
        <w:rPr>
          <w:szCs w:val="24"/>
        </w:rPr>
      </w:pPr>
      <w:r w:rsidRPr="00BE6150">
        <w:rPr>
          <w:szCs w:val="24"/>
        </w:rPr>
        <w:t>facilitate exchange between Government’s justice and child welfare sectors, public/private services, children’s rights NGOs and advocates</w:t>
      </w:r>
    </w:p>
    <w:p w:rsidR="00315657" w:rsidRPr="00BE6150" w:rsidRDefault="00315657" w:rsidP="005E0D67">
      <w:pPr>
        <w:rPr>
          <w:szCs w:val="24"/>
          <w:u w:val="single"/>
        </w:rPr>
      </w:pPr>
      <w:r w:rsidRPr="00BE6150">
        <w:rPr>
          <w:szCs w:val="24"/>
          <w:u w:val="single"/>
        </w:rPr>
        <w:t>2. Activities</w:t>
      </w:r>
    </w:p>
    <w:p w:rsidR="00315657" w:rsidRPr="00BE6150" w:rsidRDefault="00315657" w:rsidP="005E0D67">
      <w:pPr>
        <w:pStyle w:val="ListParagraph"/>
        <w:numPr>
          <w:ilvl w:val="0"/>
          <w:numId w:val="21"/>
        </w:numPr>
        <w:rPr>
          <w:szCs w:val="24"/>
        </w:rPr>
      </w:pPr>
      <w:r w:rsidRPr="00BE6150">
        <w:rPr>
          <w:szCs w:val="24"/>
        </w:rPr>
        <w:t>Stakeholder mapping of public/ private services for child victims of violence in 20 European countries</w:t>
      </w:r>
    </w:p>
    <w:p w:rsidR="00315657" w:rsidRPr="00BE6150" w:rsidRDefault="00315657" w:rsidP="005E0D67">
      <w:pPr>
        <w:pStyle w:val="ListParagraph"/>
        <w:numPr>
          <w:ilvl w:val="0"/>
          <w:numId w:val="21"/>
        </w:numPr>
        <w:rPr>
          <w:szCs w:val="24"/>
        </w:rPr>
      </w:pPr>
      <w:r w:rsidRPr="00BE6150">
        <w:rPr>
          <w:szCs w:val="24"/>
        </w:rPr>
        <w:t xml:space="preserve">Map provisions in UN, EU and </w:t>
      </w:r>
      <w:proofErr w:type="spellStart"/>
      <w:r w:rsidRPr="00BE6150">
        <w:rPr>
          <w:szCs w:val="24"/>
        </w:rPr>
        <w:t>CoE</w:t>
      </w:r>
      <w:proofErr w:type="spellEnd"/>
      <w:r w:rsidRPr="00BE6150">
        <w:rPr>
          <w:szCs w:val="24"/>
        </w:rPr>
        <w:t xml:space="preserve"> law to protect child victims of violence</w:t>
      </w:r>
    </w:p>
    <w:p w:rsidR="00315657" w:rsidRPr="00BE6150" w:rsidRDefault="00315657" w:rsidP="005E0D67">
      <w:pPr>
        <w:pStyle w:val="ListParagraph"/>
        <w:numPr>
          <w:ilvl w:val="0"/>
          <w:numId w:val="21"/>
        </w:numPr>
        <w:rPr>
          <w:szCs w:val="24"/>
        </w:rPr>
      </w:pPr>
      <w:r w:rsidRPr="00BE6150">
        <w:rPr>
          <w:szCs w:val="24"/>
        </w:rPr>
        <w:t>Study to identify MD/IA good practice and strategies</w:t>
      </w:r>
    </w:p>
    <w:p w:rsidR="00315657" w:rsidRPr="00BE6150" w:rsidRDefault="00315657" w:rsidP="005E0D67">
      <w:pPr>
        <w:pStyle w:val="ListParagraph"/>
        <w:numPr>
          <w:ilvl w:val="0"/>
          <w:numId w:val="21"/>
        </w:numPr>
        <w:rPr>
          <w:szCs w:val="24"/>
        </w:rPr>
      </w:pPr>
      <w:r w:rsidRPr="00BE6150">
        <w:rPr>
          <w:szCs w:val="24"/>
        </w:rPr>
        <w:t>Development of methodology and scorecard to collect and analyse data on MD/IA service delivery</w:t>
      </w:r>
    </w:p>
    <w:p w:rsidR="00315657" w:rsidRPr="00BE6150" w:rsidRDefault="00315657" w:rsidP="005E0D67">
      <w:pPr>
        <w:pStyle w:val="ListParagraph"/>
        <w:numPr>
          <w:ilvl w:val="0"/>
          <w:numId w:val="21"/>
        </w:numPr>
        <w:rPr>
          <w:szCs w:val="24"/>
        </w:rPr>
      </w:pPr>
      <w:r w:rsidRPr="00BE6150">
        <w:rPr>
          <w:szCs w:val="24"/>
        </w:rPr>
        <w:t>Pilot of the scorecard/stakeholder analysis of public/private services in 12 countries</w:t>
      </w:r>
    </w:p>
    <w:p w:rsidR="00315657" w:rsidRPr="00BE6150" w:rsidRDefault="00315657" w:rsidP="005E0D67">
      <w:pPr>
        <w:pStyle w:val="ListParagraph"/>
        <w:numPr>
          <w:ilvl w:val="0"/>
          <w:numId w:val="21"/>
        </w:numPr>
        <w:rPr>
          <w:szCs w:val="24"/>
        </w:rPr>
      </w:pPr>
      <w:r w:rsidRPr="00BE6150">
        <w:rPr>
          <w:szCs w:val="24"/>
        </w:rPr>
        <w:t>Develop/disseminate MD/IA Guidance based on findings from the MD/IA study</w:t>
      </w:r>
    </w:p>
    <w:p w:rsidR="00315657" w:rsidRPr="00BE6150" w:rsidRDefault="00315657" w:rsidP="005E0D67">
      <w:pPr>
        <w:pStyle w:val="ListParagraph"/>
        <w:numPr>
          <w:ilvl w:val="0"/>
          <w:numId w:val="21"/>
        </w:numPr>
        <w:rPr>
          <w:szCs w:val="24"/>
        </w:rPr>
      </w:pPr>
      <w:r w:rsidRPr="00BE6150">
        <w:rPr>
          <w:szCs w:val="24"/>
        </w:rPr>
        <w:t>Develop/disseminate Guidance on good practices by governments on child-friendly justice and coordination</w:t>
      </w:r>
    </w:p>
    <w:p w:rsidR="00894F5A" w:rsidRDefault="00315657" w:rsidP="005E0D67">
      <w:pPr>
        <w:pStyle w:val="ListParagraph"/>
        <w:numPr>
          <w:ilvl w:val="0"/>
          <w:numId w:val="21"/>
        </w:numPr>
        <w:rPr>
          <w:szCs w:val="24"/>
        </w:rPr>
      </w:pPr>
      <w:r w:rsidRPr="00894F5A">
        <w:rPr>
          <w:szCs w:val="24"/>
        </w:rPr>
        <w:t>Training on social, therapeutic and medical services and the gathering of evidence from children</w:t>
      </w:r>
    </w:p>
    <w:p w:rsidR="00315657" w:rsidRPr="00894F5A" w:rsidRDefault="00315657" w:rsidP="005E0D67">
      <w:pPr>
        <w:pStyle w:val="ListParagraph"/>
        <w:numPr>
          <w:ilvl w:val="0"/>
          <w:numId w:val="21"/>
        </w:numPr>
        <w:rPr>
          <w:szCs w:val="24"/>
        </w:rPr>
      </w:pPr>
      <w:r w:rsidRPr="00894F5A">
        <w:rPr>
          <w:szCs w:val="24"/>
        </w:rPr>
        <w:lastRenderedPageBreak/>
        <w:t>Exchanges/cross-fertilisation between MD/IA public/private services, Government’s justice/child welfare sectors, organisations and child rights advocates in 12 EU countries through meetings, study visits and digital media</w:t>
      </w:r>
    </w:p>
    <w:p w:rsidR="00315657" w:rsidRPr="00BE6150" w:rsidRDefault="00315657" w:rsidP="005E0D67">
      <w:pPr>
        <w:pStyle w:val="ListParagraph"/>
        <w:numPr>
          <w:ilvl w:val="0"/>
          <w:numId w:val="21"/>
        </w:numPr>
        <w:rPr>
          <w:szCs w:val="24"/>
        </w:rPr>
      </w:pPr>
      <w:r w:rsidRPr="00BE6150">
        <w:rPr>
          <w:szCs w:val="24"/>
        </w:rPr>
        <w:t>Develop advocacy material to promote MD/IA services across Europe</w:t>
      </w:r>
    </w:p>
    <w:p w:rsidR="00315657" w:rsidRPr="00BE6150" w:rsidRDefault="00315657" w:rsidP="005E0D67">
      <w:pPr>
        <w:pStyle w:val="ListParagraph"/>
        <w:numPr>
          <w:ilvl w:val="0"/>
          <w:numId w:val="21"/>
        </w:numPr>
        <w:rPr>
          <w:szCs w:val="24"/>
        </w:rPr>
      </w:pPr>
      <w:r w:rsidRPr="00BE6150">
        <w:rPr>
          <w:szCs w:val="24"/>
        </w:rPr>
        <w:t>Advocacy Brief and study visits for children’s rights advocates</w:t>
      </w:r>
    </w:p>
    <w:p w:rsidR="00315657" w:rsidRPr="00BE6150" w:rsidRDefault="00315657" w:rsidP="005E0D67">
      <w:pPr>
        <w:pStyle w:val="ListParagraph"/>
        <w:numPr>
          <w:ilvl w:val="0"/>
          <w:numId w:val="21"/>
        </w:numPr>
        <w:rPr>
          <w:szCs w:val="24"/>
        </w:rPr>
      </w:pPr>
      <w:r w:rsidRPr="00BE6150">
        <w:rPr>
          <w:szCs w:val="24"/>
        </w:rPr>
        <w:t>Website, social media, webinar</w:t>
      </w:r>
    </w:p>
    <w:p w:rsidR="00315657" w:rsidRPr="00BE6150" w:rsidRDefault="00315657" w:rsidP="005E0D67">
      <w:pPr>
        <w:rPr>
          <w:szCs w:val="24"/>
          <w:u w:val="single"/>
        </w:rPr>
      </w:pPr>
      <w:r w:rsidRPr="00BE6150">
        <w:rPr>
          <w:szCs w:val="24"/>
          <w:u w:val="single"/>
        </w:rPr>
        <w:t>3. Type and number of persons benefiting from the project</w:t>
      </w:r>
    </w:p>
    <w:p w:rsidR="00315657" w:rsidRPr="00BE6150" w:rsidRDefault="00315657" w:rsidP="00773982">
      <w:pPr>
        <w:pStyle w:val="ListParagraph"/>
        <w:numPr>
          <w:ilvl w:val="0"/>
          <w:numId w:val="22"/>
        </w:numPr>
        <w:rPr>
          <w:szCs w:val="24"/>
        </w:rPr>
      </w:pPr>
      <w:r w:rsidRPr="00BE6150">
        <w:rPr>
          <w:szCs w:val="24"/>
        </w:rPr>
        <w:t>The project targets staff, in 20 EU countries from:</w:t>
      </w:r>
    </w:p>
    <w:p w:rsidR="00315657" w:rsidRPr="00BE6150" w:rsidRDefault="00315657" w:rsidP="00773982">
      <w:pPr>
        <w:pStyle w:val="ListParagraph"/>
        <w:numPr>
          <w:ilvl w:val="0"/>
          <w:numId w:val="22"/>
        </w:numPr>
        <w:rPr>
          <w:szCs w:val="24"/>
        </w:rPr>
      </w:pPr>
      <w:r w:rsidRPr="00BE6150">
        <w:rPr>
          <w:szCs w:val="24"/>
        </w:rPr>
        <w:t>Public/private services</w:t>
      </w:r>
    </w:p>
    <w:p w:rsidR="00315657" w:rsidRPr="00BE6150" w:rsidRDefault="00315657" w:rsidP="00773982">
      <w:pPr>
        <w:pStyle w:val="ListParagraph"/>
        <w:numPr>
          <w:ilvl w:val="0"/>
          <w:numId w:val="22"/>
        </w:numPr>
        <w:rPr>
          <w:szCs w:val="24"/>
        </w:rPr>
      </w:pPr>
      <w:r w:rsidRPr="00BE6150">
        <w:rPr>
          <w:szCs w:val="24"/>
        </w:rPr>
        <w:t>Government’s justice and child welfare sectors</w:t>
      </w:r>
    </w:p>
    <w:p w:rsidR="00315657" w:rsidRPr="00BE6150" w:rsidRDefault="00315657" w:rsidP="00773982">
      <w:pPr>
        <w:pStyle w:val="ListParagraph"/>
        <w:numPr>
          <w:ilvl w:val="0"/>
          <w:numId w:val="22"/>
        </w:numPr>
        <w:rPr>
          <w:szCs w:val="24"/>
        </w:rPr>
      </w:pPr>
      <w:r w:rsidRPr="00BE6150">
        <w:rPr>
          <w:szCs w:val="24"/>
        </w:rPr>
        <w:t>Children’s rights organisations/advocates</w:t>
      </w:r>
    </w:p>
    <w:p w:rsidR="00315657" w:rsidRPr="00BE6150" w:rsidRDefault="00315657" w:rsidP="005E0D67">
      <w:pPr>
        <w:rPr>
          <w:szCs w:val="24"/>
          <w:u w:val="single"/>
        </w:rPr>
      </w:pPr>
      <w:r w:rsidRPr="00BE6150">
        <w:rPr>
          <w:szCs w:val="24"/>
          <w:u w:val="single"/>
        </w:rPr>
        <w:t>4. Expected results</w:t>
      </w:r>
    </w:p>
    <w:p w:rsidR="00315657" w:rsidRPr="00BE6150" w:rsidRDefault="00315657" w:rsidP="00773982">
      <w:pPr>
        <w:pStyle w:val="ListParagraph"/>
        <w:numPr>
          <w:ilvl w:val="0"/>
          <w:numId w:val="22"/>
        </w:numPr>
        <w:rPr>
          <w:szCs w:val="24"/>
        </w:rPr>
      </w:pPr>
      <w:r w:rsidRPr="00BE6150">
        <w:rPr>
          <w:szCs w:val="24"/>
        </w:rPr>
        <w:t>Good practice/strategies for MD/IA services inspires existing and new public/private services</w:t>
      </w:r>
    </w:p>
    <w:p w:rsidR="00315657" w:rsidRPr="00BE6150" w:rsidRDefault="00315657" w:rsidP="00773982">
      <w:pPr>
        <w:pStyle w:val="ListParagraph"/>
        <w:numPr>
          <w:ilvl w:val="0"/>
          <w:numId w:val="22"/>
        </w:numPr>
        <w:rPr>
          <w:szCs w:val="24"/>
        </w:rPr>
      </w:pPr>
      <w:r w:rsidRPr="00BE6150">
        <w:rPr>
          <w:szCs w:val="24"/>
        </w:rPr>
        <w:t>Professionals are equipped to implement and assess child centred MD/IA services, including therapy, medical and legal support</w:t>
      </w:r>
    </w:p>
    <w:p w:rsidR="00315657" w:rsidRPr="00BE6150" w:rsidRDefault="00315657" w:rsidP="00773982">
      <w:pPr>
        <w:pStyle w:val="ListParagraph"/>
        <w:numPr>
          <w:ilvl w:val="0"/>
          <w:numId w:val="22"/>
        </w:numPr>
        <w:rPr>
          <w:szCs w:val="24"/>
        </w:rPr>
      </w:pPr>
      <w:r w:rsidRPr="00BE6150">
        <w:rPr>
          <w:szCs w:val="24"/>
        </w:rPr>
        <w:t>Guidance for Governments and services on an effective/enabling environment inspires Governments to adopt measures at national level</w:t>
      </w:r>
    </w:p>
    <w:p w:rsidR="00315657" w:rsidRPr="00BE6150" w:rsidRDefault="00315657" w:rsidP="00773982">
      <w:pPr>
        <w:pStyle w:val="ListParagraph"/>
        <w:numPr>
          <w:ilvl w:val="0"/>
          <w:numId w:val="22"/>
        </w:numPr>
        <w:rPr>
          <w:szCs w:val="24"/>
        </w:rPr>
      </w:pPr>
      <w:r w:rsidRPr="00BE6150">
        <w:rPr>
          <w:szCs w:val="24"/>
        </w:rPr>
        <w:t>The beneficiaries continue to disseminate good practices for MD/IA services for child victims of violence across Europe</w:t>
      </w:r>
    </w:p>
    <w:p w:rsidR="00315657" w:rsidRPr="00BE6150" w:rsidRDefault="00315657" w:rsidP="00773982">
      <w:pPr>
        <w:pStyle w:val="ListParagraph"/>
        <w:numPr>
          <w:ilvl w:val="0"/>
          <w:numId w:val="22"/>
        </w:numPr>
        <w:rPr>
          <w:szCs w:val="24"/>
        </w:rPr>
      </w:pPr>
      <w:r w:rsidRPr="00BE6150">
        <w:rPr>
          <w:szCs w:val="24"/>
        </w:rPr>
        <w:t>Child rights advocates are equipped to promote a) national child protection systems b) child-centred standards and strategies for MD/IA services for child victims of violence</w:t>
      </w:r>
    </w:p>
    <w:p w:rsidR="00315657" w:rsidRPr="00BE6150" w:rsidRDefault="00315657" w:rsidP="00773982">
      <w:pPr>
        <w:pStyle w:val="ListParagraph"/>
        <w:numPr>
          <w:ilvl w:val="0"/>
          <w:numId w:val="22"/>
        </w:numPr>
        <w:rPr>
          <w:szCs w:val="24"/>
        </w:rPr>
      </w:pPr>
      <w:r w:rsidRPr="00BE6150">
        <w:rPr>
          <w:szCs w:val="24"/>
        </w:rPr>
        <w:t>The project website, social media and e-learning material are used by decision-makers, professionals and advocates</w:t>
      </w:r>
    </w:p>
    <w:p w:rsidR="00315657" w:rsidRPr="00BE6150" w:rsidRDefault="00315657" w:rsidP="005E0D67">
      <w:pPr>
        <w:rPr>
          <w:szCs w:val="24"/>
          <w:u w:val="single"/>
        </w:rPr>
      </w:pPr>
      <w:r w:rsidRPr="00BE6150">
        <w:rPr>
          <w:szCs w:val="24"/>
          <w:u w:val="single"/>
        </w:rPr>
        <w:t>5. Type and number of outputs</w:t>
      </w:r>
    </w:p>
    <w:p w:rsidR="00315657" w:rsidRPr="00BE6150" w:rsidRDefault="00315657" w:rsidP="00773982">
      <w:pPr>
        <w:pStyle w:val="ListParagraph"/>
        <w:numPr>
          <w:ilvl w:val="0"/>
          <w:numId w:val="22"/>
        </w:numPr>
        <w:rPr>
          <w:szCs w:val="24"/>
        </w:rPr>
      </w:pPr>
      <w:r w:rsidRPr="00BE6150">
        <w:rPr>
          <w:szCs w:val="24"/>
        </w:rPr>
        <w:t>1 Stakeholder Database</w:t>
      </w:r>
    </w:p>
    <w:p w:rsidR="00315657" w:rsidRPr="00BE6150" w:rsidRDefault="00315657" w:rsidP="00773982">
      <w:pPr>
        <w:pStyle w:val="ListParagraph"/>
        <w:numPr>
          <w:ilvl w:val="0"/>
          <w:numId w:val="22"/>
        </w:numPr>
        <w:rPr>
          <w:szCs w:val="24"/>
        </w:rPr>
      </w:pPr>
      <w:r w:rsidRPr="00BE6150">
        <w:rPr>
          <w:szCs w:val="24"/>
        </w:rPr>
        <w:t>1 Study and analysis of MD/IA services, challenges/opportunities, standards/good practice</w:t>
      </w:r>
    </w:p>
    <w:p w:rsidR="00315657" w:rsidRPr="00BE6150" w:rsidRDefault="00315657" w:rsidP="00773982">
      <w:pPr>
        <w:pStyle w:val="ListParagraph"/>
        <w:numPr>
          <w:ilvl w:val="0"/>
          <w:numId w:val="22"/>
        </w:numPr>
        <w:rPr>
          <w:szCs w:val="24"/>
        </w:rPr>
      </w:pPr>
      <w:r w:rsidRPr="00BE6150">
        <w:rPr>
          <w:szCs w:val="24"/>
        </w:rPr>
        <w:t xml:space="preserve">1 Guidance on MD/IA good practice, standards/strategies </w:t>
      </w:r>
      <w:proofErr w:type="spellStart"/>
      <w:r w:rsidRPr="00BE6150">
        <w:rPr>
          <w:szCs w:val="24"/>
        </w:rPr>
        <w:t>incl</w:t>
      </w:r>
      <w:proofErr w:type="spellEnd"/>
      <w:r w:rsidRPr="00BE6150">
        <w:rPr>
          <w:szCs w:val="24"/>
        </w:rPr>
        <w:t xml:space="preserve"> e-learning</w:t>
      </w:r>
    </w:p>
    <w:p w:rsidR="00315657" w:rsidRPr="00BE6150" w:rsidRDefault="00315657" w:rsidP="00773982">
      <w:pPr>
        <w:pStyle w:val="ListParagraph"/>
        <w:numPr>
          <w:ilvl w:val="0"/>
          <w:numId w:val="22"/>
        </w:numPr>
        <w:rPr>
          <w:szCs w:val="24"/>
        </w:rPr>
      </w:pPr>
      <w:r w:rsidRPr="00BE6150">
        <w:rPr>
          <w:szCs w:val="24"/>
        </w:rPr>
        <w:t>1 Methodology and Scorecard for analysing/disseminating data on MD/IA services</w:t>
      </w:r>
    </w:p>
    <w:p w:rsidR="00315657" w:rsidRPr="00BE6150" w:rsidRDefault="00315657" w:rsidP="00773982">
      <w:pPr>
        <w:pStyle w:val="ListParagraph"/>
        <w:numPr>
          <w:ilvl w:val="0"/>
          <w:numId w:val="22"/>
        </w:numPr>
        <w:rPr>
          <w:szCs w:val="24"/>
        </w:rPr>
      </w:pPr>
      <w:r w:rsidRPr="00BE6150">
        <w:rPr>
          <w:szCs w:val="24"/>
        </w:rPr>
        <w:t xml:space="preserve">1 Report of Scorecard Pilot, </w:t>
      </w:r>
      <w:proofErr w:type="spellStart"/>
      <w:r w:rsidRPr="00BE6150">
        <w:rPr>
          <w:szCs w:val="24"/>
        </w:rPr>
        <w:t>incl</w:t>
      </w:r>
      <w:proofErr w:type="spellEnd"/>
      <w:r w:rsidRPr="00BE6150">
        <w:rPr>
          <w:szCs w:val="24"/>
        </w:rPr>
        <w:t xml:space="preserve"> stakeholder analysis and usability assessment</w:t>
      </w:r>
    </w:p>
    <w:p w:rsidR="00315657" w:rsidRPr="00BE6150" w:rsidRDefault="00315657" w:rsidP="00773982">
      <w:pPr>
        <w:pStyle w:val="ListParagraph"/>
        <w:numPr>
          <w:ilvl w:val="0"/>
          <w:numId w:val="22"/>
        </w:numPr>
        <w:rPr>
          <w:szCs w:val="24"/>
        </w:rPr>
      </w:pPr>
      <w:r w:rsidRPr="00BE6150">
        <w:rPr>
          <w:szCs w:val="24"/>
        </w:rPr>
        <w:t xml:space="preserve">1 Table of provisions in UN, EU; </w:t>
      </w:r>
      <w:proofErr w:type="spellStart"/>
      <w:r w:rsidRPr="00BE6150">
        <w:rPr>
          <w:szCs w:val="24"/>
        </w:rPr>
        <w:t>CoE</w:t>
      </w:r>
      <w:proofErr w:type="spellEnd"/>
      <w:r w:rsidRPr="00BE6150">
        <w:rPr>
          <w:szCs w:val="24"/>
        </w:rPr>
        <w:t xml:space="preserve"> law</w:t>
      </w:r>
    </w:p>
    <w:p w:rsidR="00315657" w:rsidRPr="00BE6150" w:rsidRDefault="00315657" w:rsidP="00773982">
      <w:pPr>
        <w:pStyle w:val="ListParagraph"/>
        <w:numPr>
          <w:ilvl w:val="0"/>
          <w:numId w:val="22"/>
        </w:numPr>
        <w:rPr>
          <w:szCs w:val="24"/>
        </w:rPr>
      </w:pPr>
      <w:r w:rsidRPr="00BE6150">
        <w:rPr>
          <w:szCs w:val="24"/>
        </w:rPr>
        <w:t>1 Guidance on implementing an effective/enabling environment MD/IA</w:t>
      </w:r>
    </w:p>
    <w:p w:rsidR="00315657" w:rsidRPr="00BE6150" w:rsidRDefault="00315657" w:rsidP="00773982">
      <w:pPr>
        <w:pStyle w:val="ListParagraph"/>
        <w:numPr>
          <w:ilvl w:val="0"/>
          <w:numId w:val="22"/>
        </w:numPr>
        <w:rPr>
          <w:szCs w:val="24"/>
        </w:rPr>
      </w:pPr>
      <w:r w:rsidRPr="00BE6150">
        <w:rPr>
          <w:szCs w:val="24"/>
        </w:rPr>
        <w:t>1 Advocacy Briefing</w:t>
      </w:r>
    </w:p>
    <w:p w:rsidR="00315657" w:rsidRPr="00BE6150" w:rsidRDefault="00315657" w:rsidP="00773982">
      <w:pPr>
        <w:pStyle w:val="ListParagraph"/>
        <w:numPr>
          <w:ilvl w:val="0"/>
          <w:numId w:val="22"/>
        </w:numPr>
        <w:rPr>
          <w:szCs w:val="24"/>
        </w:rPr>
      </w:pPr>
      <w:r w:rsidRPr="00BE6150">
        <w:rPr>
          <w:szCs w:val="24"/>
        </w:rPr>
        <w:t xml:space="preserve">3 exchange meetings of services, </w:t>
      </w:r>
      <w:proofErr w:type="spellStart"/>
      <w:r w:rsidRPr="00BE6150">
        <w:rPr>
          <w:szCs w:val="24"/>
        </w:rPr>
        <w:t>incl</w:t>
      </w:r>
      <w:proofErr w:type="spellEnd"/>
      <w:r w:rsidRPr="00BE6150">
        <w:rPr>
          <w:szCs w:val="24"/>
        </w:rPr>
        <w:t xml:space="preserve"> study visits to MD/IA centres</w:t>
      </w:r>
    </w:p>
    <w:p w:rsidR="00315657" w:rsidRPr="00BE6150" w:rsidRDefault="00315657" w:rsidP="00773982">
      <w:pPr>
        <w:pStyle w:val="ListParagraph"/>
        <w:numPr>
          <w:ilvl w:val="0"/>
          <w:numId w:val="22"/>
        </w:numPr>
        <w:rPr>
          <w:szCs w:val="24"/>
        </w:rPr>
      </w:pPr>
      <w:r w:rsidRPr="00BE6150">
        <w:rPr>
          <w:szCs w:val="24"/>
        </w:rPr>
        <w:t xml:space="preserve">1 Inter-regional stakeholder exchange of professionals, decision-makers and advocates, </w:t>
      </w:r>
      <w:proofErr w:type="spellStart"/>
      <w:r w:rsidRPr="00BE6150">
        <w:rPr>
          <w:szCs w:val="24"/>
        </w:rPr>
        <w:t>incl</w:t>
      </w:r>
      <w:proofErr w:type="spellEnd"/>
      <w:r w:rsidRPr="00BE6150">
        <w:rPr>
          <w:szCs w:val="24"/>
        </w:rPr>
        <w:t xml:space="preserve"> study visit to </w:t>
      </w:r>
      <w:proofErr w:type="spellStart"/>
      <w:r w:rsidRPr="00BE6150">
        <w:rPr>
          <w:szCs w:val="24"/>
        </w:rPr>
        <w:t>Barnahus</w:t>
      </w:r>
      <w:proofErr w:type="spellEnd"/>
    </w:p>
    <w:p w:rsidR="00315657" w:rsidRPr="00BE6150" w:rsidRDefault="00315657" w:rsidP="00773982">
      <w:pPr>
        <w:pStyle w:val="ListParagraph"/>
        <w:numPr>
          <w:ilvl w:val="0"/>
          <w:numId w:val="22"/>
        </w:numPr>
        <w:rPr>
          <w:szCs w:val="24"/>
        </w:rPr>
      </w:pPr>
      <w:r w:rsidRPr="00BE6150">
        <w:rPr>
          <w:szCs w:val="24"/>
        </w:rPr>
        <w:t>1 training on therapy, medical support and collecting evidence</w:t>
      </w:r>
    </w:p>
    <w:p w:rsidR="00315657" w:rsidRPr="00BE6150" w:rsidRDefault="00315657" w:rsidP="00773982">
      <w:pPr>
        <w:pStyle w:val="ListParagraph"/>
        <w:numPr>
          <w:ilvl w:val="0"/>
          <w:numId w:val="22"/>
        </w:numPr>
        <w:rPr>
          <w:szCs w:val="24"/>
        </w:rPr>
      </w:pPr>
      <w:r w:rsidRPr="00BE6150">
        <w:rPr>
          <w:szCs w:val="24"/>
        </w:rPr>
        <w:t>1 European Conference</w:t>
      </w:r>
    </w:p>
    <w:p w:rsidR="00315657" w:rsidRPr="00BE6150" w:rsidRDefault="00315657" w:rsidP="00773982">
      <w:pPr>
        <w:pStyle w:val="ListParagraph"/>
        <w:numPr>
          <w:ilvl w:val="0"/>
          <w:numId w:val="22"/>
        </w:numPr>
        <w:rPr>
          <w:szCs w:val="24"/>
        </w:rPr>
      </w:pPr>
      <w:r w:rsidRPr="00BE6150">
        <w:rPr>
          <w:szCs w:val="24"/>
        </w:rPr>
        <w:t>1 website + social media</w:t>
      </w:r>
    </w:p>
    <w:p w:rsidR="00894F5A" w:rsidRPr="00894F5A" w:rsidRDefault="00315657" w:rsidP="00556D62">
      <w:pPr>
        <w:pStyle w:val="ListParagraph"/>
        <w:numPr>
          <w:ilvl w:val="0"/>
          <w:numId w:val="22"/>
        </w:numPr>
        <w:spacing w:after="120"/>
        <w:rPr>
          <w:b/>
          <w:szCs w:val="24"/>
        </w:rPr>
      </w:pPr>
      <w:r w:rsidRPr="00894F5A">
        <w:rPr>
          <w:szCs w:val="24"/>
        </w:rPr>
        <w:t>1 Webinar</w:t>
      </w:r>
    </w:p>
    <w:p w:rsidR="00894F5A" w:rsidRDefault="00894F5A" w:rsidP="00894F5A">
      <w:pPr>
        <w:spacing w:after="120"/>
        <w:rPr>
          <w:b/>
          <w:szCs w:val="24"/>
        </w:rPr>
      </w:pPr>
    </w:p>
    <w:p w:rsidR="00894F5A" w:rsidRDefault="00894F5A" w:rsidP="00894F5A">
      <w:pPr>
        <w:spacing w:after="120"/>
        <w:rPr>
          <w:b/>
          <w:szCs w:val="24"/>
        </w:rPr>
      </w:pPr>
    </w:p>
    <w:p w:rsidR="00894F5A" w:rsidRDefault="00894F5A" w:rsidP="00894F5A">
      <w:pPr>
        <w:spacing w:after="120"/>
        <w:rPr>
          <w:b/>
          <w:szCs w:val="24"/>
        </w:rPr>
      </w:pPr>
    </w:p>
    <w:p w:rsidR="00556D62" w:rsidRPr="00894F5A" w:rsidRDefault="00556D62" w:rsidP="00894F5A">
      <w:pPr>
        <w:spacing w:after="120"/>
        <w:rPr>
          <w:b/>
          <w:szCs w:val="24"/>
        </w:rPr>
      </w:pPr>
      <w:r w:rsidRPr="00894F5A">
        <w:rPr>
          <w:b/>
          <w:szCs w:val="24"/>
        </w:rPr>
        <w:lastRenderedPageBreak/>
        <w:t>Partners:</w:t>
      </w:r>
    </w:p>
    <w:tbl>
      <w:tblPr>
        <w:tblStyle w:val="TableGrid"/>
        <w:tblW w:w="0" w:type="auto"/>
        <w:tblLook w:val="04A0" w:firstRow="1" w:lastRow="0" w:firstColumn="1" w:lastColumn="0" w:noHBand="0" w:noVBand="1"/>
      </w:tblPr>
      <w:tblGrid>
        <w:gridCol w:w="6912"/>
        <w:gridCol w:w="2374"/>
      </w:tblGrid>
      <w:tr w:rsidR="00BD3029" w:rsidRPr="00BE6150" w:rsidTr="005E0D67">
        <w:tc>
          <w:tcPr>
            <w:tcW w:w="6912" w:type="dxa"/>
          </w:tcPr>
          <w:p w:rsidR="00BD3029" w:rsidRPr="00BE6150" w:rsidRDefault="00BD3029" w:rsidP="005E0D67">
            <w:pPr>
              <w:jc w:val="center"/>
              <w:rPr>
                <w:b/>
                <w:color w:val="000000"/>
                <w:szCs w:val="24"/>
              </w:rPr>
            </w:pPr>
            <w:r w:rsidRPr="00BE6150">
              <w:rPr>
                <w:b/>
                <w:color w:val="000000"/>
                <w:szCs w:val="24"/>
              </w:rPr>
              <w:t>Name</w:t>
            </w:r>
          </w:p>
        </w:tc>
        <w:tc>
          <w:tcPr>
            <w:tcW w:w="2374" w:type="dxa"/>
          </w:tcPr>
          <w:p w:rsidR="00BD3029" w:rsidRPr="00BE6150" w:rsidRDefault="00BD3029" w:rsidP="005E0D67">
            <w:pPr>
              <w:jc w:val="center"/>
              <w:rPr>
                <w:b/>
                <w:color w:val="000000"/>
                <w:szCs w:val="24"/>
              </w:rPr>
            </w:pPr>
            <w:r w:rsidRPr="00BE6150">
              <w:rPr>
                <w:b/>
                <w:color w:val="000000"/>
                <w:szCs w:val="24"/>
              </w:rPr>
              <w:t>Country</w:t>
            </w:r>
          </w:p>
        </w:tc>
      </w:tr>
      <w:tr w:rsidR="00BD3029" w:rsidRPr="00BE6150" w:rsidTr="005E0D67">
        <w:tc>
          <w:tcPr>
            <w:tcW w:w="6912" w:type="dxa"/>
          </w:tcPr>
          <w:p w:rsidR="00BD3029" w:rsidRPr="00BE6150" w:rsidRDefault="00BD3029" w:rsidP="0002775D">
            <w:pPr>
              <w:rPr>
                <w:szCs w:val="24"/>
                <w:lang w:val="de-DE"/>
              </w:rPr>
            </w:pPr>
            <w:r w:rsidRPr="00BE6150">
              <w:rPr>
                <w:szCs w:val="24"/>
                <w:lang w:val="de-DE"/>
              </w:rPr>
              <w:t>Child Circle</w:t>
            </w:r>
          </w:p>
        </w:tc>
        <w:tc>
          <w:tcPr>
            <w:tcW w:w="2374" w:type="dxa"/>
          </w:tcPr>
          <w:p w:rsidR="00BD3029" w:rsidRPr="00BE6150" w:rsidRDefault="005E0D67" w:rsidP="0002775D">
            <w:pPr>
              <w:jc w:val="center"/>
              <w:rPr>
                <w:szCs w:val="24"/>
                <w:lang w:val="de-DE"/>
              </w:rPr>
            </w:pPr>
            <w:proofErr w:type="spellStart"/>
            <w:r w:rsidRPr="00BE6150">
              <w:rPr>
                <w:szCs w:val="24"/>
                <w:lang w:val="de-DE"/>
              </w:rPr>
              <w:t>Belgium</w:t>
            </w:r>
            <w:proofErr w:type="spellEnd"/>
          </w:p>
        </w:tc>
      </w:tr>
      <w:tr w:rsidR="00BD3029" w:rsidRPr="00BE6150" w:rsidTr="005E0D67">
        <w:tc>
          <w:tcPr>
            <w:tcW w:w="6912" w:type="dxa"/>
          </w:tcPr>
          <w:p w:rsidR="00BD3029" w:rsidRPr="00BE6150" w:rsidRDefault="00BD3029" w:rsidP="0002775D">
            <w:pPr>
              <w:rPr>
                <w:szCs w:val="24"/>
              </w:rPr>
            </w:pPr>
            <w:r w:rsidRPr="00BE6150">
              <w:rPr>
                <w:szCs w:val="24"/>
              </w:rPr>
              <w:t>Health Action Partnership International C.I.C. (HAPI)</w:t>
            </w:r>
          </w:p>
        </w:tc>
        <w:tc>
          <w:tcPr>
            <w:tcW w:w="2374" w:type="dxa"/>
          </w:tcPr>
          <w:p w:rsidR="00BD3029" w:rsidRPr="00BE6150" w:rsidRDefault="005E0D67" w:rsidP="0002775D">
            <w:pPr>
              <w:jc w:val="center"/>
              <w:rPr>
                <w:szCs w:val="24"/>
              </w:rPr>
            </w:pPr>
            <w:r w:rsidRPr="00BE6150">
              <w:rPr>
                <w:szCs w:val="24"/>
              </w:rPr>
              <w:t>United Kingdom</w:t>
            </w:r>
          </w:p>
        </w:tc>
      </w:tr>
      <w:tr w:rsidR="00BD3029" w:rsidRPr="00BE6150" w:rsidTr="005E0D67">
        <w:tc>
          <w:tcPr>
            <w:tcW w:w="6912" w:type="dxa"/>
          </w:tcPr>
          <w:p w:rsidR="00BD3029" w:rsidRPr="00BE6150" w:rsidRDefault="00BD3029" w:rsidP="0002775D">
            <w:pPr>
              <w:rPr>
                <w:szCs w:val="24"/>
              </w:rPr>
            </w:pPr>
            <w:proofErr w:type="spellStart"/>
            <w:r w:rsidRPr="00BE6150">
              <w:rPr>
                <w:szCs w:val="24"/>
              </w:rPr>
              <w:t>Stichting</w:t>
            </w:r>
            <w:proofErr w:type="spellEnd"/>
            <w:r w:rsidRPr="00BE6150">
              <w:rPr>
                <w:szCs w:val="24"/>
              </w:rPr>
              <w:t xml:space="preserve"> </w:t>
            </w:r>
            <w:proofErr w:type="spellStart"/>
            <w:r w:rsidRPr="00BE6150">
              <w:rPr>
                <w:szCs w:val="24"/>
              </w:rPr>
              <w:t>Dr.</w:t>
            </w:r>
            <w:proofErr w:type="spellEnd"/>
            <w:r w:rsidRPr="00BE6150">
              <w:rPr>
                <w:szCs w:val="24"/>
              </w:rPr>
              <w:t xml:space="preserve"> Hilda </w:t>
            </w:r>
            <w:proofErr w:type="spellStart"/>
            <w:r w:rsidRPr="00BE6150">
              <w:rPr>
                <w:szCs w:val="24"/>
              </w:rPr>
              <w:t>Verwey-Jonker</w:t>
            </w:r>
            <w:proofErr w:type="spellEnd"/>
            <w:r w:rsidRPr="00BE6150">
              <w:rPr>
                <w:szCs w:val="24"/>
              </w:rPr>
              <w:t xml:space="preserve"> Institute</w:t>
            </w:r>
          </w:p>
        </w:tc>
        <w:tc>
          <w:tcPr>
            <w:tcW w:w="2374" w:type="dxa"/>
          </w:tcPr>
          <w:p w:rsidR="00BD3029" w:rsidRPr="00BE6150" w:rsidRDefault="005E0D67" w:rsidP="0002775D">
            <w:pPr>
              <w:jc w:val="center"/>
              <w:rPr>
                <w:szCs w:val="24"/>
              </w:rPr>
            </w:pPr>
            <w:r w:rsidRPr="00BE6150">
              <w:rPr>
                <w:szCs w:val="24"/>
              </w:rPr>
              <w:t>The Netherlands</w:t>
            </w:r>
          </w:p>
        </w:tc>
      </w:tr>
      <w:tr w:rsidR="00BD3029" w:rsidRPr="00BE6150" w:rsidTr="005E0D67">
        <w:tc>
          <w:tcPr>
            <w:tcW w:w="6912" w:type="dxa"/>
          </w:tcPr>
          <w:p w:rsidR="00BD3029" w:rsidRPr="00BE6150" w:rsidRDefault="00BD3029" w:rsidP="0002775D">
            <w:pPr>
              <w:rPr>
                <w:szCs w:val="24"/>
              </w:rPr>
            </w:pPr>
            <w:proofErr w:type="spellStart"/>
            <w:r w:rsidRPr="00BE6150">
              <w:rPr>
                <w:szCs w:val="24"/>
              </w:rPr>
              <w:t>Barnahus</w:t>
            </w:r>
            <w:proofErr w:type="spellEnd"/>
            <w:r w:rsidRPr="00BE6150">
              <w:rPr>
                <w:szCs w:val="24"/>
              </w:rPr>
              <w:t xml:space="preserve"> Iceland</w:t>
            </w:r>
          </w:p>
        </w:tc>
        <w:tc>
          <w:tcPr>
            <w:tcW w:w="2374" w:type="dxa"/>
          </w:tcPr>
          <w:p w:rsidR="00BD3029" w:rsidRPr="00BE6150" w:rsidRDefault="005E0D67" w:rsidP="0002775D">
            <w:pPr>
              <w:jc w:val="center"/>
              <w:rPr>
                <w:szCs w:val="24"/>
              </w:rPr>
            </w:pPr>
            <w:r w:rsidRPr="00BE6150">
              <w:rPr>
                <w:szCs w:val="24"/>
              </w:rPr>
              <w:t>Iceland</w:t>
            </w:r>
          </w:p>
        </w:tc>
      </w:tr>
      <w:tr w:rsidR="00BD3029" w:rsidRPr="00BE6150" w:rsidTr="005E0D67">
        <w:tc>
          <w:tcPr>
            <w:tcW w:w="6912" w:type="dxa"/>
          </w:tcPr>
          <w:p w:rsidR="00BD3029" w:rsidRPr="00BE6150" w:rsidRDefault="00BD3029" w:rsidP="0002775D">
            <w:pPr>
              <w:rPr>
                <w:szCs w:val="24"/>
              </w:rPr>
            </w:pPr>
            <w:proofErr w:type="spellStart"/>
            <w:r w:rsidRPr="00BE6150">
              <w:rPr>
                <w:szCs w:val="24"/>
              </w:rPr>
              <w:t>Barnahus</w:t>
            </w:r>
            <w:proofErr w:type="spellEnd"/>
            <w:r w:rsidRPr="00BE6150">
              <w:rPr>
                <w:szCs w:val="24"/>
              </w:rPr>
              <w:t xml:space="preserve"> Linköping</w:t>
            </w:r>
          </w:p>
        </w:tc>
        <w:tc>
          <w:tcPr>
            <w:tcW w:w="2374" w:type="dxa"/>
          </w:tcPr>
          <w:p w:rsidR="00BD3029" w:rsidRPr="00BE6150" w:rsidRDefault="005E0D67" w:rsidP="0002775D">
            <w:pPr>
              <w:jc w:val="center"/>
              <w:rPr>
                <w:szCs w:val="24"/>
              </w:rPr>
            </w:pPr>
            <w:r w:rsidRPr="00BE6150">
              <w:rPr>
                <w:szCs w:val="24"/>
              </w:rPr>
              <w:t>Sweden</w:t>
            </w:r>
          </w:p>
        </w:tc>
      </w:tr>
      <w:tr w:rsidR="00BD3029" w:rsidRPr="00BE6150" w:rsidTr="005E0D67">
        <w:tc>
          <w:tcPr>
            <w:tcW w:w="6912" w:type="dxa"/>
          </w:tcPr>
          <w:p w:rsidR="00BD3029" w:rsidRPr="00BE6150" w:rsidRDefault="00BD3029" w:rsidP="0002775D">
            <w:pPr>
              <w:rPr>
                <w:szCs w:val="24"/>
              </w:rPr>
            </w:pPr>
            <w:proofErr w:type="spellStart"/>
            <w:r w:rsidRPr="00BE6150">
              <w:rPr>
                <w:szCs w:val="24"/>
              </w:rPr>
              <w:t>Kenter</w:t>
            </w:r>
            <w:proofErr w:type="spellEnd"/>
            <w:r w:rsidRPr="00BE6150">
              <w:rPr>
                <w:szCs w:val="24"/>
              </w:rPr>
              <w:t xml:space="preserve"> </w:t>
            </w:r>
            <w:proofErr w:type="spellStart"/>
            <w:r w:rsidRPr="00BE6150">
              <w:rPr>
                <w:szCs w:val="24"/>
              </w:rPr>
              <w:t>Jeugdhulp</w:t>
            </w:r>
            <w:proofErr w:type="spellEnd"/>
            <w:r w:rsidRPr="00BE6150">
              <w:rPr>
                <w:szCs w:val="24"/>
              </w:rPr>
              <w:t xml:space="preserve"> </w:t>
            </w:r>
            <w:proofErr w:type="spellStart"/>
            <w:r w:rsidRPr="00BE6150">
              <w:rPr>
                <w:szCs w:val="24"/>
              </w:rPr>
              <w:t>afdelning</w:t>
            </w:r>
            <w:proofErr w:type="spellEnd"/>
            <w:r w:rsidRPr="00BE6150">
              <w:rPr>
                <w:szCs w:val="24"/>
              </w:rPr>
              <w:t xml:space="preserve"> Kinder – </w:t>
            </w:r>
            <w:proofErr w:type="spellStart"/>
            <w:r w:rsidRPr="00BE6150">
              <w:rPr>
                <w:szCs w:val="24"/>
              </w:rPr>
              <w:t>en</w:t>
            </w:r>
            <w:proofErr w:type="spellEnd"/>
            <w:r w:rsidRPr="00BE6150">
              <w:rPr>
                <w:szCs w:val="24"/>
              </w:rPr>
              <w:t xml:space="preserve"> </w:t>
            </w:r>
            <w:proofErr w:type="spellStart"/>
            <w:r w:rsidRPr="00BE6150">
              <w:rPr>
                <w:szCs w:val="24"/>
              </w:rPr>
              <w:t>Jeugdtramacentrum</w:t>
            </w:r>
            <w:proofErr w:type="spellEnd"/>
            <w:r w:rsidRPr="00BE6150">
              <w:rPr>
                <w:szCs w:val="24"/>
              </w:rPr>
              <w:t xml:space="preserve"> (JKTC), project </w:t>
            </w:r>
            <w:proofErr w:type="spellStart"/>
            <w:r w:rsidRPr="00BE6150">
              <w:rPr>
                <w:szCs w:val="24"/>
              </w:rPr>
              <w:t>Mutidiciplinair</w:t>
            </w:r>
            <w:proofErr w:type="spellEnd"/>
            <w:r w:rsidRPr="00BE6150">
              <w:rPr>
                <w:szCs w:val="24"/>
              </w:rPr>
              <w:t xml:space="preserve"> Centrum (MDCK)</w:t>
            </w:r>
          </w:p>
        </w:tc>
        <w:tc>
          <w:tcPr>
            <w:tcW w:w="2374" w:type="dxa"/>
          </w:tcPr>
          <w:p w:rsidR="00BD3029" w:rsidRPr="00BE6150" w:rsidRDefault="005E0D67" w:rsidP="0002775D">
            <w:pPr>
              <w:jc w:val="center"/>
              <w:rPr>
                <w:szCs w:val="24"/>
              </w:rPr>
            </w:pPr>
            <w:r w:rsidRPr="00BE6150">
              <w:rPr>
                <w:szCs w:val="24"/>
              </w:rPr>
              <w:t>The Netherlands</w:t>
            </w:r>
          </w:p>
        </w:tc>
      </w:tr>
      <w:tr w:rsidR="00BD3029" w:rsidRPr="00BE6150" w:rsidTr="005E0D67">
        <w:tc>
          <w:tcPr>
            <w:tcW w:w="6912" w:type="dxa"/>
          </w:tcPr>
          <w:p w:rsidR="00BD3029" w:rsidRPr="00BE6150" w:rsidRDefault="00BD3029" w:rsidP="0002775D">
            <w:pPr>
              <w:rPr>
                <w:szCs w:val="24"/>
              </w:rPr>
            </w:pPr>
            <w:r w:rsidRPr="00BE6150">
              <w:rPr>
                <w:szCs w:val="24"/>
              </w:rPr>
              <w:t>Child and Adolescent Psychiatric Trauma Unit</w:t>
            </w:r>
          </w:p>
        </w:tc>
        <w:tc>
          <w:tcPr>
            <w:tcW w:w="2374" w:type="dxa"/>
          </w:tcPr>
          <w:p w:rsidR="00BD3029" w:rsidRPr="00BE6150" w:rsidRDefault="005E0D67" w:rsidP="0002775D">
            <w:pPr>
              <w:jc w:val="center"/>
              <w:rPr>
                <w:szCs w:val="24"/>
              </w:rPr>
            </w:pPr>
            <w:r w:rsidRPr="00BE6150">
              <w:rPr>
                <w:szCs w:val="24"/>
              </w:rPr>
              <w:t>Sweden</w:t>
            </w:r>
          </w:p>
        </w:tc>
      </w:tr>
    </w:tbl>
    <w:p w:rsidR="00556D62" w:rsidRPr="00BE6150" w:rsidRDefault="00556D62" w:rsidP="00556D62">
      <w:pPr>
        <w:rPr>
          <w:szCs w:val="24"/>
        </w:rPr>
      </w:pPr>
    </w:p>
    <w:p w:rsidR="00556D62" w:rsidRPr="00BE6150" w:rsidRDefault="00556D62" w:rsidP="00556D62">
      <w:pPr>
        <w:spacing w:after="200" w:line="276" w:lineRule="auto"/>
        <w:jc w:val="left"/>
        <w:rPr>
          <w:szCs w:val="24"/>
        </w:rPr>
      </w:pPr>
      <w:r w:rsidRPr="00BE6150">
        <w:rPr>
          <w:szCs w:val="24"/>
        </w:rPr>
        <w:br w:type="page"/>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b/>
          <w:szCs w:val="24"/>
        </w:rPr>
        <w:lastRenderedPageBreak/>
        <w:t xml:space="preserve">Application: </w:t>
      </w:r>
      <w:r w:rsidR="00CE2314" w:rsidRPr="00BE6150">
        <w:rPr>
          <w:szCs w:val="24"/>
        </w:rPr>
        <w:t>7401</w:t>
      </w:r>
    </w:p>
    <w:p w:rsidR="00556D62" w:rsidRPr="00BE6150"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BE6150">
        <w:rPr>
          <w:rFonts w:eastAsiaTheme="minorHAnsi"/>
          <w:b/>
          <w:szCs w:val="24"/>
        </w:rPr>
        <w:t xml:space="preserve">Title: </w:t>
      </w:r>
      <w:r w:rsidR="00CE2314" w:rsidRPr="00BE6150">
        <w:rPr>
          <w:rFonts w:eastAsiaTheme="minorHAnsi"/>
          <w:szCs w:val="24"/>
        </w:rPr>
        <w:t>Universities Supporting Victims of Sexual Violence (USVSV): Training for Sustainable Student Services</w:t>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rFonts w:eastAsiaTheme="minorHAnsi"/>
          <w:b/>
          <w:szCs w:val="24"/>
        </w:rPr>
        <w:t>Coordinator:</w:t>
      </w:r>
      <w:r w:rsidRPr="00BE6150">
        <w:rPr>
          <w:rFonts w:eastAsiaTheme="minorHAnsi"/>
          <w:szCs w:val="24"/>
        </w:rPr>
        <w:t xml:space="preserve">  </w:t>
      </w:r>
      <w:r w:rsidR="00CE2314" w:rsidRPr="00BE6150">
        <w:rPr>
          <w:rFonts w:eastAsiaTheme="minorHAnsi"/>
          <w:szCs w:val="24"/>
        </w:rPr>
        <w:t>Brunel University London</w:t>
      </w:r>
      <w:r w:rsidRPr="00BE6150">
        <w:rPr>
          <w:rFonts w:eastAsiaTheme="minorHAnsi"/>
          <w:szCs w:val="24"/>
        </w:rPr>
        <w:tab/>
      </w:r>
      <w:r w:rsidRPr="00BE6150">
        <w:rPr>
          <w:b/>
          <w:szCs w:val="24"/>
        </w:rPr>
        <w:t>Country:</w:t>
      </w:r>
      <w:r w:rsidRPr="00BE6150">
        <w:rPr>
          <w:b/>
          <w:szCs w:val="24"/>
        </w:rPr>
        <w:tab/>
      </w:r>
      <w:r w:rsidR="00CE2314" w:rsidRPr="00BE6150">
        <w:rPr>
          <w:szCs w:val="24"/>
        </w:rPr>
        <w:t>United Kingdom</w:t>
      </w:r>
    </w:p>
    <w:p w:rsidR="00556D62" w:rsidRPr="00BE6150" w:rsidRDefault="00556D62" w:rsidP="00556D62">
      <w:pPr>
        <w:pBdr>
          <w:top w:val="single" w:sz="4" w:space="1" w:color="auto"/>
          <w:left w:val="single" w:sz="4" w:space="4" w:color="auto"/>
          <w:bottom w:val="single" w:sz="4" w:space="1" w:color="auto"/>
          <w:right w:val="single" w:sz="4" w:space="4" w:color="auto"/>
        </w:pBdr>
        <w:rPr>
          <w:b/>
          <w:szCs w:val="24"/>
        </w:rPr>
      </w:pPr>
      <w:r w:rsidRPr="00BE6150">
        <w:rPr>
          <w:b/>
          <w:szCs w:val="24"/>
        </w:rPr>
        <w:t>Requested amount (EUR)</w:t>
      </w:r>
      <w:r w:rsidRPr="00BE6150">
        <w:rPr>
          <w:szCs w:val="24"/>
        </w:rPr>
        <w:t xml:space="preserve">: </w:t>
      </w:r>
      <w:r w:rsidRPr="00BE6150">
        <w:rPr>
          <w:szCs w:val="24"/>
        </w:rPr>
        <w:tab/>
      </w:r>
      <w:r w:rsidR="00DF0DB9" w:rsidRPr="00BE6150">
        <w:rPr>
          <w:szCs w:val="24"/>
        </w:rPr>
        <w:t>1,036,241.39</w:t>
      </w:r>
    </w:p>
    <w:p w:rsidR="00A8064D" w:rsidRPr="00BE6150" w:rsidRDefault="00A8064D" w:rsidP="00A8064D">
      <w:pPr>
        <w:rPr>
          <w:rStyle w:val="Hyperlink"/>
          <w:szCs w:val="24"/>
        </w:rPr>
      </w:pPr>
      <w:r w:rsidRPr="00BE6150">
        <w:rPr>
          <w:b/>
          <w:szCs w:val="24"/>
          <w:u w:val="single"/>
        </w:rPr>
        <w:t xml:space="preserve">Contact Details: </w:t>
      </w:r>
      <w:hyperlink r:id="rId13" w:history="1">
        <w:r w:rsidRPr="00BE6150">
          <w:rPr>
            <w:rStyle w:val="Hyperlink"/>
            <w:szCs w:val="24"/>
          </w:rPr>
          <w:t>Pam.Alldred@Brunek.ac.uk</w:t>
        </w:r>
      </w:hyperlink>
      <w:r w:rsidRPr="00BE6150">
        <w:rPr>
          <w:rStyle w:val="Hyperlink"/>
          <w:szCs w:val="24"/>
        </w:rPr>
        <w:t xml:space="preserve">; </w:t>
      </w:r>
      <w:hyperlink r:id="rId14" w:history="1">
        <w:r w:rsidRPr="00BE6150">
          <w:rPr>
            <w:rStyle w:val="Hyperlink"/>
            <w:szCs w:val="24"/>
          </w:rPr>
          <w:t>gigiguizzo@gmail.com</w:t>
        </w:r>
      </w:hyperlink>
      <w:r w:rsidRPr="00BE6150">
        <w:rPr>
          <w:rStyle w:val="Hyperlink"/>
          <w:szCs w:val="24"/>
        </w:rPr>
        <w:t xml:space="preserve">; </w:t>
      </w:r>
      <w:hyperlink r:id="rId15" w:history="1">
        <w:r w:rsidRPr="00BE6150">
          <w:rPr>
            <w:rStyle w:val="Hyperlink"/>
            <w:szCs w:val="24"/>
          </w:rPr>
          <w:t>Pam@Alldred.me.uk</w:t>
        </w:r>
      </w:hyperlink>
      <w:r w:rsidRPr="00BE6150">
        <w:rPr>
          <w:rStyle w:val="Hyperlink"/>
          <w:szCs w:val="24"/>
        </w:rPr>
        <w:t xml:space="preserve">   </w:t>
      </w:r>
    </w:p>
    <w:p w:rsidR="00556D62" w:rsidRPr="00BE6150" w:rsidRDefault="00556D62" w:rsidP="00556D62">
      <w:pPr>
        <w:spacing w:after="120"/>
        <w:rPr>
          <w:b/>
          <w:szCs w:val="24"/>
        </w:rPr>
      </w:pPr>
      <w:r w:rsidRPr="00BE6150">
        <w:rPr>
          <w:b/>
          <w:szCs w:val="24"/>
        </w:rPr>
        <w:t>Summary:</w:t>
      </w:r>
    </w:p>
    <w:p w:rsidR="00FA30E2" w:rsidRPr="00BE6150" w:rsidRDefault="00FA30E2" w:rsidP="00FA30E2">
      <w:pPr>
        <w:pStyle w:val="BodyTextIndent"/>
        <w:spacing w:before="120" w:after="120"/>
        <w:ind w:left="0"/>
        <w:rPr>
          <w:b/>
          <w:sz w:val="24"/>
          <w:lang w:val="en-GB"/>
        </w:rPr>
      </w:pPr>
      <w:r w:rsidRPr="00BE6150">
        <w:rPr>
          <w:b/>
          <w:sz w:val="24"/>
          <w:lang w:val="en-GB"/>
        </w:rPr>
        <w:t>Objectives</w:t>
      </w:r>
    </w:p>
    <w:p w:rsidR="00FA30E2" w:rsidRPr="00BE6150" w:rsidRDefault="00FA30E2" w:rsidP="00F21DE6">
      <w:pPr>
        <w:pStyle w:val="BodyTextIndent"/>
        <w:numPr>
          <w:ilvl w:val="0"/>
          <w:numId w:val="21"/>
        </w:numPr>
        <w:spacing w:after="80"/>
        <w:ind w:left="425" w:hanging="357"/>
        <w:rPr>
          <w:sz w:val="24"/>
          <w:lang w:val="en-GB"/>
        </w:rPr>
      </w:pPr>
      <w:r w:rsidRPr="00BE6150">
        <w:rPr>
          <w:sz w:val="24"/>
          <w:lang w:val="en-GB"/>
        </w:rPr>
        <w:t xml:space="preserve">To develop learning from research and best practice in university sexual violence policies/care pathways and ‘first response’ training in partner countries </w:t>
      </w:r>
    </w:p>
    <w:p w:rsidR="00FA30E2" w:rsidRPr="00BE6150" w:rsidRDefault="00FA30E2" w:rsidP="00F21DE6">
      <w:pPr>
        <w:pStyle w:val="BodyTextIndent"/>
        <w:numPr>
          <w:ilvl w:val="0"/>
          <w:numId w:val="21"/>
        </w:numPr>
        <w:spacing w:after="80"/>
        <w:ind w:left="425" w:hanging="357"/>
        <w:rPr>
          <w:sz w:val="24"/>
          <w:lang w:val="en-GB"/>
        </w:rPr>
      </w:pPr>
      <w:r w:rsidRPr="00BE6150">
        <w:rPr>
          <w:sz w:val="24"/>
          <w:lang w:val="en-GB"/>
        </w:rPr>
        <w:t>To create national and international networks of experts, specialist agencies, students’ union and university staff in order to build and share knowledge</w:t>
      </w:r>
    </w:p>
    <w:p w:rsidR="00FA30E2" w:rsidRPr="00BE6150" w:rsidRDefault="00FA30E2" w:rsidP="00F21DE6">
      <w:pPr>
        <w:pStyle w:val="BodyTextIndent"/>
        <w:numPr>
          <w:ilvl w:val="0"/>
          <w:numId w:val="21"/>
        </w:numPr>
        <w:spacing w:after="80"/>
        <w:ind w:left="425" w:hanging="357"/>
        <w:rPr>
          <w:sz w:val="24"/>
          <w:lang w:val="en-GB"/>
        </w:rPr>
      </w:pPr>
      <w:r w:rsidRPr="00BE6150">
        <w:rPr>
          <w:sz w:val="24"/>
          <w:lang w:val="en-GB"/>
        </w:rPr>
        <w:t>To deliver innovative ‘first response’ training in universities that enables staff to treat victims sensitively and refer appropriately</w:t>
      </w:r>
    </w:p>
    <w:p w:rsidR="00FA30E2" w:rsidRPr="00BE6150" w:rsidRDefault="00FA30E2" w:rsidP="00F21DE6">
      <w:pPr>
        <w:pStyle w:val="BodyTextIndent"/>
        <w:numPr>
          <w:ilvl w:val="0"/>
          <w:numId w:val="21"/>
        </w:numPr>
        <w:spacing w:after="80"/>
        <w:ind w:left="425" w:hanging="357"/>
        <w:rPr>
          <w:sz w:val="24"/>
          <w:lang w:val="en-GB"/>
        </w:rPr>
      </w:pPr>
      <w:r w:rsidRPr="00BE6150">
        <w:rPr>
          <w:sz w:val="24"/>
          <w:lang w:val="en-GB"/>
        </w:rPr>
        <w:t>To embed 'first response' models making training institutionally sustainable</w:t>
      </w:r>
    </w:p>
    <w:p w:rsidR="00FA30E2" w:rsidRPr="00BE6150" w:rsidRDefault="00FA30E2" w:rsidP="00F21DE6">
      <w:pPr>
        <w:pStyle w:val="BodyTextIndent"/>
        <w:numPr>
          <w:ilvl w:val="0"/>
          <w:numId w:val="21"/>
        </w:numPr>
        <w:spacing w:after="80"/>
        <w:ind w:left="425" w:hanging="357"/>
        <w:rPr>
          <w:sz w:val="24"/>
          <w:lang w:val="en-GB"/>
        </w:rPr>
      </w:pPr>
      <w:r w:rsidRPr="00BE6150">
        <w:rPr>
          <w:sz w:val="24"/>
          <w:lang w:val="en-GB"/>
        </w:rPr>
        <w:t>To evaluate training and share findings among partners and widely, nationally and internationally</w:t>
      </w:r>
    </w:p>
    <w:p w:rsidR="00FA30E2" w:rsidRPr="00BE6150" w:rsidRDefault="00FA30E2" w:rsidP="00FA30E2">
      <w:pPr>
        <w:pStyle w:val="BodyTextIndent"/>
        <w:spacing w:before="120" w:after="120"/>
        <w:ind w:left="0"/>
        <w:rPr>
          <w:b/>
          <w:sz w:val="24"/>
          <w:lang w:val="en-GB"/>
        </w:rPr>
      </w:pPr>
      <w:r w:rsidRPr="00BE6150">
        <w:rPr>
          <w:b/>
          <w:sz w:val="24"/>
          <w:lang w:val="en-GB"/>
        </w:rPr>
        <w:t>Activities</w:t>
      </w:r>
    </w:p>
    <w:p w:rsidR="00FA30E2" w:rsidRPr="00BE6150" w:rsidRDefault="00FA30E2" w:rsidP="00F21DE6">
      <w:pPr>
        <w:pStyle w:val="BodyTextIndent"/>
        <w:numPr>
          <w:ilvl w:val="0"/>
          <w:numId w:val="21"/>
        </w:numPr>
        <w:spacing w:after="80"/>
        <w:ind w:left="425" w:hanging="357"/>
        <w:rPr>
          <w:sz w:val="24"/>
          <w:lang w:val="en-GB"/>
        </w:rPr>
      </w:pPr>
      <w:r w:rsidRPr="00BE6150">
        <w:rPr>
          <w:b/>
          <w:sz w:val="24"/>
          <w:lang w:val="en-GB"/>
        </w:rPr>
        <w:t>Research</w:t>
      </w:r>
      <w:r w:rsidRPr="00BE6150">
        <w:rPr>
          <w:sz w:val="24"/>
          <w:lang w:val="en-GB"/>
        </w:rPr>
        <w:t xml:space="preserve"> (pre-action): investigate policies and sexual violence (SV) care pathways in partner institutions and others, collate examples of best practice in ‘first responder’ training </w:t>
      </w:r>
    </w:p>
    <w:p w:rsidR="00FA30E2" w:rsidRPr="00BE6150" w:rsidRDefault="00FA30E2" w:rsidP="00F21DE6">
      <w:pPr>
        <w:pStyle w:val="BodyTextIndent"/>
        <w:numPr>
          <w:ilvl w:val="0"/>
          <w:numId w:val="21"/>
        </w:numPr>
        <w:spacing w:after="80"/>
        <w:ind w:left="425" w:hanging="357"/>
        <w:rPr>
          <w:sz w:val="24"/>
          <w:lang w:val="en-GB"/>
        </w:rPr>
      </w:pPr>
      <w:r w:rsidRPr="00BE6150">
        <w:rPr>
          <w:b/>
          <w:sz w:val="24"/>
          <w:lang w:val="en-GB"/>
        </w:rPr>
        <w:t>Training</w:t>
      </w:r>
      <w:r w:rsidRPr="00BE6150">
        <w:rPr>
          <w:sz w:val="24"/>
          <w:lang w:val="en-GB"/>
        </w:rPr>
        <w:t>: 1) design innovative bespoke training for those university staff likely to be ‘first responders’ to SV disclosures, 2) train 80 staff per institution, including 8-10 to become trainers themselves, 3) develop sustainable training models in each institution with resources to support trainees in cascading learning to colleagues</w:t>
      </w:r>
    </w:p>
    <w:p w:rsidR="00FA30E2" w:rsidRPr="00BE6150" w:rsidRDefault="00FA30E2" w:rsidP="00F21DE6">
      <w:pPr>
        <w:pStyle w:val="BodyTextIndent"/>
        <w:numPr>
          <w:ilvl w:val="0"/>
          <w:numId w:val="21"/>
        </w:numPr>
        <w:spacing w:after="80"/>
        <w:ind w:left="425" w:hanging="357"/>
        <w:rPr>
          <w:sz w:val="24"/>
          <w:lang w:val="en-GB"/>
        </w:rPr>
      </w:pPr>
      <w:r w:rsidRPr="00BE6150">
        <w:rPr>
          <w:b/>
          <w:sz w:val="24"/>
          <w:lang w:val="en-GB"/>
        </w:rPr>
        <w:t>Research</w:t>
      </w:r>
      <w:r w:rsidRPr="00BE6150">
        <w:rPr>
          <w:sz w:val="24"/>
          <w:lang w:val="en-GB"/>
        </w:rPr>
        <w:t xml:space="preserve"> (post-action): 1) evaluation by partners of the training in their institution (&amp;1 other); 2) meta-analysis of evaluations by PI &amp; CoI</w:t>
      </w:r>
      <w:r w:rsidRPr="00BE6150">
        <w:rPr>
          <w:b/>
          <w:color w:val="FF0000"/>
          <w:sz w:val="24"/>
          <w:lang w:val="en-GB"/>
        </w:rPr>
        <w:t xml:space="preserve"> </w:t>
      </w:r>
      <w:r w:rsidRPr="00BE6150">
        <w:rPr>
          <w:sz w:val="24"/>
          <w:lang w:val="en-GB"/>
        </w:rPr>
        <w:t>to identify success factors, obstacles, and other learning</w:t>
      </w:r>
    </w:p>
    <w:p w:rsidR="00FA30E2" w:rsidRPr="00BE6150" w:rsidRDefault="00FA30E2" w:rsidP="00F21DE6">
      <w:pPr>
        <w:pStyle w:val="BodyTextIndent"/>
        <w:numPr>
          <w:ilvl w:val="0"/>
          <w:numId w:val="21"/>
        </w:numPr>
        <w:spacing w:after="80"/>
        <w:ind w:left="425" w:hanging="357"/>
        <w:rPr>
          <w:sz w:val="24"/>
          <w:lang w:val="en-GB"/>
        </w:rPr>
      </w:pPr>
      <w:r w:rsidRPr="00BE6150">
        <w:rPr>
          <w:b/>
          <w:sz w:val="24"/>
          <w:lang w:val="en-GB"/>
        </w:rPr>
        <w:t>Dissemination</w:t>
      </w:r>
      <w:r w:rsidRPr="00BE6150">
        <w:rPr>
          <w:sz w:val="24"/>
          <w:lang w:val="en-GB"/>
        </w:rPr>
        <w:t>: 1) share information on successful models with university managers, specialist agencies and policymakers via local networks; 2) publish findings to universities in partner countries (local languages)</w:t>
      </w:r>
    </w:p>
    <w:p w:rsidR="00FA30E2" w:rsidRPr="00BE6150" w:rsidRDefault="00FA30E2" w:rsidP="00F21DE6">
      <w:pPr>
        <w:pStyle w:val="BodyTextIndent"/>
        <w:numPr>
          <w:ilvl w:val="0"/>
          <w:numId w:val="21"/>
        </w:numPr>
        <w:spacing w:after="80"/>
        <w:ind w:left="425" w:hanging="357"/>
        <w:rPr>
          <w:sz w:val="24"/>
          <w:lang w:val="en-GB"/>
        </w:rPr>
      </w:pPr>
      <w:r w:rsidRPr="00BE6150">
        <w:rPr>
          <w:b/>
          <w:sz w:val="24"/>
          <w:lang w:val="en-GB"/>
        </w:rPr>
        <w:t>Legacy</w:t>
      </w:r>
      <w:r w:rsidRPr="00BE6150">
        <w:rPr>
          <w:sz w:val="24"/>
          <w:lang w:val="en-GB"/>
        </w:rPr>
        <w:t xml:space="preserve">: create a sustainable online network of international academics and specialist agencies working on SV in or beyond universities, especially 'first response' training. </w:t>
      </w:r>
    </w:p>
    <w:p w:rsidR="00FA30E2" w:rsidRPr="00BE6150" w:rsidRDefault="00FA30E2" w:rsidP="00FA30E2">
      <w:pPr>
        <w:pStyle w:val="BodyTextIndent"/>
        <w:spacing w:before="120" w:after="120"/>
        <w:ind w:left="0"/>
        <w:rPr>
          <w:b/>
          <w:sz w:val="24"/>
          <w:lang w:val="en-GB"/>
        </w:rPr>
      </w:pPr>
      <w:r w:rsidRPr="00BE6150">
        <w:rPr>
          <w:b/>
          <w:sz w:val="24"/>
          <w:lang w:val="en-GB"/>
        </w:rPr>
        <w:t>Type and number of persons benefiting from the project</w:t>
      </w:r>
    </w:p>
    <w:p w:rsidR="00FA30E2" w:rsidRPr="00BE6150" w:rsidRDefault="00FA30E2" w:rsidP="00FA30E2">
      <w:pPr>
        <w:pStyle w:val="BodyTextIndent"/>
        <w:spacing w:before="120" w:after="120"/>
        <w:ind w:left="0"/>
        <w:rPr>
          <w:sz w:val="24"/>
          <w:lang w:val="en-GB"/>
        </w:rPr>
      </w:pPr>
      <w:r w:rsidRPr="00BE6150">
        <w:rPr>
          <w:sz w:val="24"/>
          <w:lang w:val="en-GB"/>
        </w:rPr>
        <w:t xml:space="preserve">In each partner university: </w:t>
      </w:r>
    </w:p>
    <w:p w:rsidR="00FA30E2" w:rsidRPr="00BE6150" w:rsidRDefault="00FA30E2" w:rsidP="00773982">
      <w:pPr>
        <w:pStyle w:val="BodyTextIndent"/>
        <w:numPr>
          <w:ilvl w:val="0"/>
          <w:numId w:val="23"/>
        </w:numPr>
        <w:spacing w:after="80"/>
        <w:ind w:left="425" w:hanging="357"/>
        <w:rPr>
          <w:sz w:val="24"/>
          <w:lang w:val="en-GB"/>
        </w:rPr>
      </w:pPr>
      <w:r w:rsidRPr="00BE6150">
        <w:rPr>
          <w:sz w:val="24"/>
          <w:lang w:val="en-GB"/>
        </w:rPr>
        <w:t xml:space="preserve">(potential) victims of sexual violence </w:t>
      </w:r>
    </w:p>
    <w:p w:rsidR="00FA30E2" w:rsidRPr="00BE6150" w:rsidRDefault="00FA30E2" w:rsidP="00773982">
      <w:pPr>
        <w:pStyle w:val="BodyTextIndent"/>
        <w:numPr>
          <w:ilvl w:val="0"/>
          <w:numId w:val="23"/>
        </w:numPr>
        <w:spacing w:after="80"/>
        <w:ind w:left="425" w:hanging="357"/>
        <w:rPr>
          <w:sz w:val="24"/>
          <w:lang w:val="en-GB"/>
        </w:rPr>
      </w:pPr>
      <w:r w:rsidRPr="00BE6150">
        <w:rPr>
          <w:sz w:val="24"/>
          <w:lang w:val="en-GB"/>
        </w:rPr>
        <w:t>staff trained to respond (80)</w:t>
      </w:r>
      <w:r w:rsidRPr="00BE6150">
        <w:rPr>
          <w:b/>
          <w:color w:val="FF0000"/>
          <w:sz w:val="24"/>
          <w:lang w:val="en-GB"/>
        </w:rPr>
        <w:t xml:space="preserve"> </w:t>
      </w:r>
      <w:r w:rsidRPr="00BE6150">
        <w:rPr>
          <w:sz w:val="24"/>
          <w:lang w:val="en-GB"/>
        </w:rPr>
        <w:t>(</w:t>
      </w:r>
      <w:r w:rsidRPr="00BE6150">
        <w:rPr>
          <w:sz w:val="24"/>
        </w:rPr>
        <w:t>e.g. 15 students’ union bar staff; 10 residential advisors; 10 security staff; 5 student advisors; 10 counsellors; 15 academics; 10 academic support staff; 5 librarians)</w:t>
      </w:r>
    </w:p>
    <w:p w:rsidR="00FA30E2" w:rsidRPr="00BE6150" w:rsidRDefault="00FA30E2" w:rsidP="00773982">
      <w:pPr>
        <w:pStyle w:val="BodyTextIndent"/>
        <w:numPr>
          <w:ilvl w:val="0"/>
          <w:numId w:val="23"/>
        </w:numPr>
        <w:spacing w:after="80"/>
        <w:ind w:left="425" w:hanging="357"/>
        <w:rPr>
          <w:sz w:val="24"/>
          <w:lang w:val="en-GB"/>
        </w:rPr>
      </w:pPr>
      <w:r w:rsidRPr="00BE6150">
        <w:rPr>
          <w:sz w:val="24"/>
          <w:lang w:val="en-GB"/>
        </w:rPr>
        <w:t>additional staff as the training is cascaded post project</w:t>
      </w:r>
    </w:p>
    <w:p w:rsidR="00FA30E2" w:rsidRPr="00BE6150" w:rsidRDefault="00FA30E2" w:rsidP="00773982">
      <w:pPr>
        <w:pStyle w:val="BodyTextIndent"/>
        <w:numPr>
          <w:ilvl w:val="0"/>
          <w:numId w:val="23"/>
        </w:numPr>
        <w:spacing w:after="80"/>
        <w:ind w:left="425" w:hanging="357"/>
        <w:rPr>
          <w:sz w:val="24"/>
          <w:lang w:val="en-GB"/>
        </w:rPr>
      </w:pPr>
      <w:r w:rsidRPr="00BE6150">
        <w:rPr>
          <w:sz w:val="24"/>
          <w:lang w:val="en-GB"/>
        </w:rPr>
        <w:lastRenderedPageBreak/>
        <w:t xml:space="preserve">Staff Development unit/in-house training supported to develop a new, externally advised course </w:t>
      </w:r>
    </w:p>
    <w:p w:rsidR="00FA30E2" w:rsidRPr="00BE6150" w:rsidRDefault="00FA30E2" w:rsidP="00FA30E2">
      <w:pPr>
        <w:pStyle w:val="BodyTextIndent"/>
        <w:spacing w:before="120" w:after="120"/>
        <w:ind w:left="0"/>
        <w:rPr>
          <w:sz w:val="24"/>
          <w:lang w:val="en-GB"/>
        </w:rPr>
      </w:pPr>
      <w:r w:rsidRPr="00BE6150">
        <w:rPr>
          <w:sz w:val="24"/>
          <w:lang w:val="en-GB"/>
        </w:rPr>
        <w:t>Plus staff and students at other universities (nationally &amp; internationally) who can develop their own training and first response/care pathways using the projects’ models, resources and findings.</w:t>
      </w:r>
    </w:p>
    <w:p w:rsidR="00FA30E2" w:rsidRPr="00BE6150" w:rsidRDefault="00FA30E2" w:rsidP="00FA30E2">
      <w:pPr>
        <w:pStyle w:val="BodyTextIndent"/>
        <w:spacing w:before="120" w:after="120"/>
        <w:ind w:left="0"/>
        <w:rPr>
          <w:b/>
          <w:sz w:val="24"/>
          <w:lang w:val="en-GB"/>
        </w:rPr>
      </w:pPr>
      <w:r w:rsidRPr="00BE6150">
        <w:rPr>
          <w:b/>
          <w:sz w:val="24"/>
          <w:lang w:val="en-GB"/>
        </w:rPr>
        <w:t>Expected results</w:t>
      </w:r>
    </w:p>
    <w:p w:rsidR="00FA30E2" w:rsidRPr="00BE6150" w:rsidRDefault="00FA30E2" w:rsidP="00773982">
      <w:pPr>
        <w:pStyle w:val="BodyTextIndent"/>
        <w:numPr>
          <w:ilvl w:val="0"/>
          <w:numId w:val="25"/>
        </w:numPr>
        <w:spacing w:after="80"/>
        <w:ind w:left="425" w:hanging="357"/>
        <w:rPr>
          <w:sz w:val="24"/>
          <w:lang w:val="en-GB"/>
        </w:rPr>
      </w:pPr>
      <w:r w:rsidRPr="00BE6150">
        <w:rPr>
          <w:sz w:val="24"/>
          <w:lang w:val="en-GB"/>
        </w:rPr>
        <w:t>A report of existing university policy frameworks and care pathways on sexual and gendered violence, and an analysis of best practice in 'first responder' training (in universities and elsewhere), across 13 European countries</w:t>
      </w:r>
    </w:p>
    <w:p w:rsidR="00FA30E2" w:rsidRPr="00BE6150" w:rsidRDefault="00FA30E2" w:rsidP="00773982">
      <w:pPr>
        <w:pStyle w:val="BodyTextIndent"/>
        <w:numPr>
          <w:ilvl w:val="0"/>
          <w:numId w:val="25"/>
        </w:numPr>
        <w:spacing w:after="80"/>
        <w:ind w:left="425" w:hanging="357"/>
        <w:rPr>
          <w:sz w:val="24"/>
          <w:lang w:val="en-GB"/>
        </w:rPr>
      </w:pPr>
      <w:r w:rsidRPr="00BE6150">
        <w:rPr>
          <w:sz w:val="24"/>
          <w:lang w:val="en-GB"/>
        </w:rPr>
        <w:t>Successful delivery of 'first response' training in 13 institutions to 80 staff in each, with 8-10 staff readied to train others</w:t>
      </w:r>
    </w:p>
    <w:p w:rsidR="00FA30E2" w:rsidRPr="00BE6150" w:rsidRDefault="00FA30E2" w:rsidP="00773982">
      <w:pPr>
        <w:pStyle w:val="BodyTextIndent"/>
        <w:numPr>
          <w:ilvl w:val="0"/>
          <w:numId w:val="25"/>
        </w:numPr>
        <w:spacing w:after="80"/>
        <w:ind w:left="425" w:hanging="357"/>
        <w:rPr>
          <w:sz w:val="24"/>
          <w:lang w:val="en-GB"/>
        </w:rPr>
      </w:pPr>
      <w:r w:rsidRPr="00BE6150">
        <w:rPr>
          <w:sz w:val="24"/>
          <w:lang w:val="en-GB"/>
        </w:rPr>
        <w:t>Piloting &amp; evaluating these training models in partner/AP institutions, and meta-analysis of evaluations</w:t>
      </w:r>
    </w:p>
    <w:p w:rsidR="00FA30E2" w:rsidRPr="00BE6150" w:rsidRDefault="00FA30E2" w:rsidP="00773982">
      <w:pPr>
        <w:pStyle w:val="BodyTextIndent"/>
        <w:numPr>
          <w:ilvl w:val="0"/>
          <w:numId w:val="25"/>
        </w:numPr>
        <w:spacing w:after="80"/>
        <w:ind w:left="425" w:hanging="357"/>
        <w:rPr>
          <w:sz w:val="24"/>
          <w:lang w:val="en-GB"/>
        </w:rPr>
      </w:pPr>
      <w:r w:rsidRPr="00BE6150">
        <w:rPr>
          <w:sz w:val="24"/>
          <w:lang w:val="en-GB"/>
        </w:rPr>
        <w:t>Improved relations between partner universities and their local victims’ services</w:t>
      </w:r>
    </w:p>
    <w:p w:rsidR="00FA30E2" w:rsidRPr="00BE6150" w:rsidRDefault="00FA30E2" w:rsidP="00773982">
      <w:pPr>
        <w:pStyle w:val="BodyTextIndent"/>
        <w:numPr>
          <w:ilvl w:val="0"/>
          <w:numId w:val="24"/>
        </w:numPr>
        <w:spacing w:after="80"/>
        <w:ind w:left="425" w:hanging="357"/>
        <w:rPr>
          <w:sz w:val="24"/>
          <w:lang w:val="en-GB"/>
        </w:rPr>
      </w:pPr>
      <w:r w:rsidRPr="00BE6150">
        <w:rPr>
          <w:sz w:val="24"/>
          <w:lang w:val="en-GB"/>
        </w:rPr>
        <w:t xml:space="preserve">. An international network for academics, practitioners and specialist agencies </w:t>
      </w:r>
    </w:p>
    <w:p w:rsidR="00FA30E2" w:rsidRPr="00BE6150" w:rsidRDefault="00FA30E2" w:rsidP="00773982">
      <w:pPr>
        <w:pStyle w:val="BodyTextIndent"/>
        <w:numPr>
          <w:ilvl w:val="0"/>
          <w:numId w:val="25"/>
        </w:numPr>
        <w:spacing w:after="80"/>
        <w:ind w:left="425" w:hanging="357"/>
        <w:rPr>
          <w:sz w:val="24"/>
          <w:lang w:val="en-GB"/>
        </w:rPr>
      </w:pPr>
      <w:r w:rsidRPr="00BE6150">
        <w:rPr>
          <w:sz w:val="24"/>
          <w:lang w:val="en-GB"/>
        </w:rPr>
        <w:t>Better support and referral of students who experience SV, through new training embedded in 13 universities and good practice shared with many universities</w:t>
      </w:r>
    </w:p>
    <w:p w:rsidR="00FA30E2" w:rsidRPr="00BE6150" w:rsidRDefault="00FA30E2" w:rsidP="00FA30E2">
      <w:pPr>
        <w:pStyle w:val="BodyTextIndent"/>
        <w:spacing w:before="120" w:after="120"/>
        <w:ind w:left="0"/>
        <w:rPr>
          <w:sz w:val="24"/>
          <w:lang w:val="en-GB"/>
        </w:rPr>
      </w:pPr>
      <w:r w:rsidRPr="00BE6150">
        <w:rPr>
          <w:b/>
          <w:sz w:val="24"/>
          <w:lang w:val="en-GB"/>
        </w:rPr>
        <w:t>Type and number of outputs</w:t>
      </w:r>
    </w:p>
    <w:p w:rsidR="00FA30E2" w:rsidRPr="00BE6150" w:rsidRDefault="00FA30E2" w:rsidP="00773982">
      <w:pPr>
        <w:pStyle w:val="BodyTextIndent"/>
        <w:numPr>
          <w:ilvl w:val="0"/>
          <w:numId w:val="25"/>
        </w:numPr>
        <w:spacing w:before="120" w:after="80"/>
        <w:ind w:left="714" w:hanging="357"/>
        <w:rPr>
          <w:sz w:val="24"/>
          <w:lang w:val="en-GB"/>
        </w:rPr>
      </w:pPr>
      <w:r w:rsidRPr="00BE6150">
        <w:rPr>
          <w:sz w:val="24"/>
          <w:lang w:val="en-GB"/>
        </w:rPr>
        <w:t>Briefing paper on university care pathways (1, in partner languages)</w:t>
      </w:r>
    </w:p>
    <w:p w:rsidR="00FA30E2" w:rsidRPr="00BE6150" w:rsidRDefault="00FA30E2" w:rsidP="00773982">
      <w:pPr>
        <w:pStyle w:val="BodyTextIndent"/>
        <w:numPr>
          <w:ilvl w:val="0"/>
          <w:numId w:val="25"/>
        </w:numPr>
        <w:spacing w:before="120" w:after="80"/>
        <w:ind w:left="714" w:hanging="357"/>
        <w:rPr>
          <w:sz w:val="24"/>
          <w:lang w:val="en-GB"/>
        </w:rPr>
      </w:pPr>
      <w:r w:rsidRPr="00BE6150">
        <w:rPr>
          <w:sz w:val="24"/>
          <w:lang w:val="en-GB"/>
        </w:rPr>
        <w:t>Online network for academics and specialist agencies (1)</w:t>
      </w:r>
    </w:p>
    <w:p w:rsidR="00FA30E2" w:rsidRPr="00BE6150" w:rsidRDefault="00FA30E2" w:rsidP="00773982">
      <w:pPr>
        <w:pStyle w:val="BodyTextIndent"/>
        <w:numPr>
          <w:ilvl w:val="0"/>
          <w:numId w:val="25"/>
        </w:numPr>
        <w:spacing w:before="120" w:after="80"/>
        <w:ind w:left="714" w:hanging="357"/>
        <w:rPr>
          <w:sz w:val="24"/>
          <w:lang w:val="en-GB"/>
        </w:rPr>
      </w:pPr>
      <w:r w:rsidRPr="00BE6150">
        <w:rPr>
          <w:sz w:val="24"/>
          <w:lang w:val="en-GB"/>
        </w:rPr>
        <w:t>Package of training materials (8, in local, plus AP, languages)</w:t>
      </w:r>
    </w:p>
    <w:p w:rsidR="00FA30E2" w:rsidRPr="00BE6150" w:rsidRDefault="00FA30E2" w:rsidP="00773982">
      <w:pPr>
        <w:pStyle w:val="BodyTextIndent"/>
        <w:numPr>
          <w:ilvl w:val="0"/>
          <w:numId w:val="25"/>
        </w:numPr>
        <w:spacing w:before="120" w:after="80"/>
        <w:ind w:left="714" w:hanging="357"/>
        <w:rPr>
          <w:sz w:val="24"/>
          <w:lang w:val="en-GB"/>
        </w:rPr>
      </w:pPr>
      <w:r w:rsidRPr="00BE6150">
        <w:rPr>
          <w:sz w:val="24"/>
          <w:lang w:val="en-GB"/>
        </w:rPr>
        <w:t>Evaluation reports on training interventions (8 partners, in local languages)</w:t>
      </w:r>
    </w:p>
    <w:p w:rsidR="00FA30E2" w:rsidRPr="00BE6150" w:rsidRDefault="00FA30E2" w:rsidP="00773982">
      <w:pPr>
        <w:pStyle w:val="BodyTextIndent"/>
        <w:numPr>
          <w:ilvl w:val="0"/>
          <w:numId w:val="25"/>
        </w:numPr>
        <w:spacing w:before="120" w:after="80"/>
        <w:ind w:left="714" w:hanging="357"/>
        <w:rPr>
          <w:sz w:val="24"/>
          <w:lang w:val="en-GB"/>
        </w:rPr>
      </w:pPr>
      <w:r w:rsidRPr="00BE6150">
        <w:rPr>
          <w:sz w:val="24"/>
          <w:lang w:val="en-GB"/>
        </w:rPr>
        <w:t>Meta-analysis of evaluations (1, translated into all partner languages)</w:t>
      </w:r>
    </w:p>
    <w:p w:rsidR="00FA30E2" w:rsidRPr="00BE6150" w:rsidRDefault="00FA30E2" w:rsidP="00773982">
      <w:pPr>
        <w:pStyle w:val="BodyTextIndent"/>
        <w:numPr>
          <w:ilvl w:val="0"/>
          <w:numId w:val="25"/>
        </w:numPr>
        <w:spacing w:before="120" w:after="80"/>
        <w:ind w:left="714" w:hanging="357"/>
        <w:rPr>
          <w:sz w:val="24"/>
          <w:lang w:val="en-GB"/>
        </w:rPr>
      </w:pPr>
      <w:r w:rsidRPr="00BE6150">
        <w:rPr>
          <w:sz w:val="24"/>
          <w:lang w:val="en-GB"/>
        </w:rPr>
        <w:t>Final project report (1, translated into partner/AP languages: Greek, Italian, Latvian, Spanish, Serbian)</w:t>
      </w:r>
    </w:p>
    <w:p w:rsidR="00FA30E2" w:rsidRPr="00BE6150" w:rsidRDefault="00FA30E2" w:rsidP="00773982">
      <w:pPr>
        <w:pStyle w:val="BodyTextIndent"/>
        <w:numPr>
          <w:ilvl w:val="0"/>
          <w:numId w:val="25"/>
        </w:numPr>
        <w:spacing w:before="120" w:after="80"/>
        <w:ind w:left="714" w:hanging="357"/>
        <w:rPr>
          <w:sz w:val="24"/>
          <w:lang w:val="en-GB"/>
        </w:rPr>
      </w:pPr>
      <w:r w:rsidRPr="00BE6150">
        <w:rPr>
          <w:sz w:val="24"/>
          <w:lang w:val="en-GB"/>
        </w:rPr>
        <w:t>Academic presentations and articles about training/evaluation (1+ per partner, English or local languages)</w:t>
      </w:r>
    </w:p>
    <w:p w:rsidR="00FA30E2" w:rsidRPr="00BE6150" w:rsidRDefault="00FA30E2" w:rsidP="00773982">
      <w:pPr>
        <w:pStyle w:val="ListParagraph"/>
        <w:numPr>
          <w:ilvl w:val="0"/>
          <w:numId w:val="25"/>
        </w:numPr>
        <w:spacing w:after="80"/>
        <w:ind w:left="714" w:hanging="357"/>
        <w:rPr>
          <w:szCs w:val="24"/>
        </w:rPr>
      </w:pPr>
      <w:r w:rsidRPr="00BE6150">
        <w:rPr>
          <w:szCs w:val="24"/>
        </w:rPr>
        <w:t>Briefing paper about findings for universities, national student bodies and specialist agencies (1).</w:t>
      </w:r>
    </w:p>
    <w:p w:rsidR="00894F5A" w:rsidRPr="00BE6150" w:rsidRDefault="00556D62" w:rsidP="00F21DE6">
      <w:pPr>
        <w:spacing w:after="0"/>
        <w:rPr>
          <w:b/>
          <w:szCs w:val="24"/>
        </w:rPr>
      </w:pPr>
      <w:r w:rsidRPr="00BE6150">
        <w:rPr>
          <w:b/>
          <w:szCs w:val="24"/>
        </w:rPr>
        <w:t>Partners:</w:t>
      </w:r>
    </w:p>
    <w:tbl>
      <w:tblPr>
        <w:tblStyle w:val="TableGrid"/>
        <w:tblW w:w="0" w:type="auto"/>
        <w:tblLook w:val="04A0" w:firstRow="1" w:lastRow="0" w:firstColumn="1" w:lastColumn="0" w:noHBand="0" w:noVBand="1"/>
      </w:tblPr>
      <w:tblGrid>
        <w:gridCol w:w="6771"/>
        <w:gridCol w:w="2515"/>
      </w:tblGrid>
      <w:tr w:rsidR="00F21DE6" w:rsidRPr="00BE6150" w:rsidTr="00F21DE6">
        <w:trPr>
          <w:trHeight w:val="533"/>
        </w:trPr>
        <w:tc>
          <w:tcPr>
            <w:tcW w:w="6771" w:type="dxa"/>
            <w:hideMark/>
          </w:tcPr>
          <w:p w:rsidR="00F21DE6" w:rsidRPr="00BE6150" w:rsidRDefault="00F21DE6" w:rsidP="00F21DE6">
            <w:pPr>
              <w:spacing w:after="0"/>
              <w:jc w:val="left"/>
              <w:rPr>
                <w:szCs w:val="24"/>
                <w:lang w:val="fr-BE" w:eastAsia="en-GB"/>
              </w:rPr>
            </w:pPr>
            <w:proofErr w:type="spellStart"/>
            <w:r w:rsidRPr="00BE6150">
              <w:rPr>
                <w:szCs w:val="24"/>
                <w:lang w:val="fr-BE" w:eastAsia="en-GB"/>
              </w:rPr>
              <w:t>Associacio</w:t>
            </w:r>
            <w:proofErr w:type="spellEnd"/>
            <w:r w:rsidRPr="00BE6150">
              <w:rPr>
                <w:szCs w:val="24"/>
                <w:lang w:val="fr-BE" w:eastAsia="en-GB"/>
              </w:rPr>
              <w:t xml:space="preserve"> per la </w:t>
            </w:r>
            <w:proofErr w:type="spellStart"/>
            <w:r w:rsidRPr="00BE6150">
              <w:rPr>
                <w:szCs w:val="24"/>
                <w:lang w:val="fr-BE" w:eastAsia="en-GB"/>
              </w:rPr>
              <w:t>Creacion</w:t>
            </w:r>
            <w:proofErr w:type="spellEnd"/>
            <w:r w:rsidRPr="00BE6150">
              <w:rPr>
                <w:szCs w:val="24"/>
                <w:lang w:val="fr-BE" w:eastAsia="en-GB"/>
              </w:rPr>
              <w:t xml:space="preserve"> d'</w:t>
            </w:r>
            <w:proofErr w:type="spellStart"/>
            <w:r w:rsidRPr="00BE6150">
              <w:rPr>
                <w:szCs w:val="24"/>
                <w:lang w:val="fr-BE" w:eastAsia="en-GB"/>
              </w:rPr>
              <w:t>Estudis</w:t>
            </w:r>
            <w:proofErr w:type="spellEnd"/>
            <w:r w:rsidRPr="00BE6150">
              <w:rPr>
                <w:szCs w:val="24"/>
                <w:lang w:val="fr-BE" w:eastAsia="en-GB"/>
              </w:rPr>
              <w:t xml:space="preserve"> I </w:t>
            </w:r>
            <w:proofErr w:type="spellStart"/>
            <w:r w:rsidRPr="00BE6150">
              <w:rPr>
                <w:szCs w:val="24"/>
                <w:lang w:val="fr-BE" w:eastAsia="en-GB"/>
              </w:rPr>
              <w:t>Projectes</w:t>
            </w:r>
            <w:proofErr w:type="spellEnd"/>
            <w:r w:rsidRPr="00BE6150">
              <w:rPr>
                <w:szCs w:val="24"/>
                <w:lang w:val="fr-BE" w:eastAsia="en-GB"/>
              </w:rPr>
              <w:t xml:space="preserve"> </w:t>
            </w:r>
            <w:proofErr w:type="spellStart"/>
            <w:r w:rsidRPr="00BE6150">
              <w:rPr>
                <w:szCs w:val="24"/>
                <w:lang w:val="fr-BE" w:eastAsia="en-GB"/>
              </w:rPr>
              <w:t>Socials</w:t>
            </w:r>
            <w:proofErr w:type="spellEnd"/>
            <w:r w:rsidRPr="00BE6150">
              <w:rPr>
                <w:szCs w:val="24"/>
                <w:lang w:val="fr-BE" w:eastAsia="en-GB"/>
              </w:rPr>
              <w:t xml:space="preserve"> (CEPS)</w:t>
            </w:r>
          </w:p>
        </w:tc>
        <w:tc>
          <w:tcPr>
            <w:tcW w:w="2515" w:type="dxa"/>
            <w:hideMark/>
          </w:tcPr>
          <w:p w:rsidR="00F21DE6" w:rsidRPr="00BE6150" w:rsidRDefault="00F21DE6" w:rsidP="00F21DE6">
            <w:pPr>
              <w:spacing w:after="0"/>
              <w:jc w:val="center"/>
              <w:rPr>
                <w:szCs w:val="24"/>
                <w:lang w:eastAsia="en-GB"/>
              </w:rPr>
            </w:pPr>
            <w:r w:rsidRPr="00BE6150">
              <w:rPr>
                <w:szCs w:val="24"/>
                <w:lang w:eastAsia="en-GB"/>
              </w:rPr>
              <w:t>Spain</w:t>
            </w:r>
          </w:p>
        </w:tc>
      </w:tr>
      <w:tr w:rsidR="00F21DE6" w:rsidRPr="00BE6150" w:rsidTr="00F21DE6">
        <w:trPr>
          <w:trHeight w:val="533"/>
        </w:trPr>
        <w:tc>
          <w:tcPr>
            <w:tcW w:w="6771" w:type="dxa"/>
            <w:hideMark/>
          </w:tcPr>
          <w:p w:rsidR="00F21DE6" w:rsidRPr="00BE6150" w:rsidRDefault="00F21DE6" w:rsidP="00F21DE6">
            <w:pPr>
              <w:spacing w:after="0"/>
              <w:jc w:val="left"/>
              <w:rPr>
                <w:szCs w:val="24"/>
                <w:lang w:eastAsia="en-GB"/>
              </w:rPr>
            </w:pPr>
            <w:r w:rsidRPr="00BE6150">
              <w:rPr>
                <w:szCs w:val="24"/>
                <w:lang w:eastAsia="en-GB"/>
              </w:rPr>
              <w:t>Sussex University</w:t>
            </w:r>
          </w:p>
        </w:tc>
        <w:tc>
          <w:tcPr>
            <w:tcW w:w="2515" w:type="dxa"/>
            <w:hideMark/>
          </w:tcPr>
          <w:p w:rsidR="00F21DE6" w:rsidRPr="00BE6150" w:rsidRDefault="00F21DE6" w:rsidP="00F21DE6">
            <w:pPr>
              <w:spacing w:after="0"/>
              <w:jc w:val="center"/>
              <w:rPr>
                <w:szCs w:val="24"/>
                <w:lang w:eastAsia="en-GB"/>
              </w:rPr>
            </w:pPr>
            <w:r w:rsidRPr="00BE6150">
              <w:rPr>
                <w:szCs w:val="24"/>
                <w:lang w:eastAsia="en-GB"/>
              </w:rPr>
              <w:t>UK</w:t>
            </w:r>
          </w:p>
        </w:tc>
      </w:tr>
      <w:tr w:rsidR="00F21DE6" w:rsidRPr="00BE6150" w:rsidTr="00F21DE6">
        <w:trPr>
          <w:trHeight w:val="533"/>
        </w:trPr>
        <w:tc>
          <w:tcPr>
            <w:tcW w:w="6771" w:type="dxa"/>
            <w:hideMark/>
          </w:tcPr>
          <w:p w:rsidR="00F21DE6" w:rsidRPr="00BE6150" w:rsidRDefault="00F21DE6" w:rsidP="00F21DE6">
            <w:pPr>
              <w:spacing w:after="0"/>
              <w:jc w:val="left"/>
              <w:rPr>
                <w:szCs w:val="24"/>
                <w:lang w:val="it-IT" w:eastAsia="en-GB"/>
              </w:rPr>
            </w:pPr>
            <w:proofErr w:type="spellStart"/>
            <w:r w:rsidRPr="00BE6150">
              <w:rPr>
                <w:szCs w:val="24"/>
                <w:lang w:val="it-IT" w:eastAsia="en-GB"/>
              </w:rPr>
              <w:t>Universitat</w:t>
            </w:r>
            <w:proofErr w:type="spellEnd"/>
            <w:r w:rsidRPr="00BE6150">
              <w:rPr>
                <w:szCs w:val="24"/>
                <w:lang w:val="it-IT" w:eastAsia="en-GB"/>
              </w:rPr>
              <w:t xml:space="preserve"> </w:t>
            </w:r>
            <w:proofErr w:type="spellStart"/>
            <w:r w:rsidRPr="00BE6150">
              <w:rPr>
                <w:szCs w:val="24"/>
                <w:lang w:val="it-IT" w:eastAsia="en-GB"/>
              </w:rPr>
              <w:t>Rovira</w:t>
            </w:r>
            <w:proofErr w:type="spellEnd"/>
            <w:r w:rsidRPr="00BE6150">
              <w:rPr>
                <w:szCs w:val="24"/>
                <w:lang w:val="it-IT" w:eastAsia="en-GB"/>
              </w:rPr>
              <w:t xml:space="preserve"> I Virgili (URV)</w:t>
            </w:r>
          </w:p>
        </w:tc>
        <w:tc>
          <w:tcPr>
            <w:tcW w:w="2515" w:type="dxa"/>
            <w:hideMark/>
          </w:tcPr>
          <w:p w:rsidR="00F21DE6" w:rsidRPr="00BE6150" w:rsidRDefault="00F21DE6" w:rsidP="00F21DE6">
            <w:pPr>
              <w:spacing w:after="0"/>
              <w:jc w:val="center"/>
              <w:rPr>
                <w:szCs w:val="24"/>
                <w:lang w:eastAsia="en-GB"/>
              </w:rPr>
            </w:pPr>
            <w:r w:rsidRPr="00BE6150">
              <w:rPr>
                <w:szCs w:val="24"/>
                <w:lang w:eastAsia="en-GB"/>
              </w:rPr>
              <w:t>Spain</w:t>
            </w:r>
          </w:p>
        </w:tc>
      </w:tr>
      <w:tr w:rsidR="00F21DE6" w:rsidRPr="00BE6150" w:rsidTr="00F21DE6">
        <w:trPr>
          <w:trHeight w:val="533"/>
        </w:trPr>
        <w:tc>
          <w:tcPr>
            <w:tcW w:w="6771" w:type="dxa"/>
            <w:hideMark/>
          </w:tcPr>
          <w:p w:rsidR="00F21DE6" w:rsidRPr="00BE6150" w:rsidRDefault="00F21DE6" w:rsidP="00F21DE6">
            <w:pPr>
              <w:spacing w:after="0"/>
              <w:jc w:val="left"/>
              <w:rPr>
                <w:szCs w:val="24"/>
                <w:lang w:val="es-ES" w:eastAsia="en-GB"/>
              </w:rPr>
            </w:pPr>
            <w:r w:rsidRPr="00BE6150">
              <w:rPr>
                <w:szCs w:val="24"/>
                <w:lang w:val="es-ES" w:eastAsia="en-GB"/>
              </w:rPr>
              <w:t xml:space="preserve">Universidad del </w:t>
            </w:r>
            <w:proofErr w:type="spellStart"/>
            <w:r w:rsidRPr="00BE6150">
              <w:rPr>
                <w:szCs w:val="24"/>
                <w:lang w:val="es-ES" w:eastAsia="en-GB"/>
              </w:rPr>
              <w:t>Pais</w:t>
            </w:r>
            <w:proofErr w:type="spellEnd"/>
            <w:r w:rsidRPr="00BE6150">
              <w:rPr>
                <w:szCs w:val="24"/>
                <w:lang w:val="es-ES" w:eastAsia="en-GB"/>
              </w:rPr>
              <w:t xml:space="preserve"> Vasco (UPV)</w:t>
            </w:r>
          </w:p>
        </w:tc>
        <w:tc>
          <w:tcPr>
            <w:tcW w:w="2515" w:type="dxa"/>
            <w:hideMark/>
          </w:tcPr>
          <w:p w:rsidR="00F21DE6" w:rsidRPr="00BE6150" w:rsidRDefault="00F21DE6" w:rsidP="00F21DE6">
            <w:pPr>
              <w:spacing w:after="0"/>
              <w:jc w:val="center"/>
              <w:rPr>
                <w:szCs w:val="24"/>
                <w:lang w:eastAsia="en-GB"/>
              </w:rPr>
            </w:pPr>
            <w:r w:rsidRPr="00BE6150">
              <w:rPr>
                <w:szCs w:val="24"/>
                <w:lang w:eastAsia="en-GB"/>
              </w:rPr>
              <w:t>Spain</w:t>
            </w:r>
          </w:p>
        </w:tc>
      </w:tr>
      <w:tr w:rsidR="00F21DE6" w:rsidRPr="00BE6150" w:rsidTr="00F21DE6">
        <w:trPr>
          <w:trHeight w:val="533"/>
        </w:trPr>
        <w:tc>
          <w:tcPr>
            <w:tcW w:w="6771" w:type="dxa"/>
            <w:hideMark/>
          </w:tcPr>
          <w:p w:rsidR="00F21DE6" w:rsidRPr="00BE6150" w:rsidRDefault="00F21DE6" w:rsidP="00F21DE6">
            <w:pPr>
              <w:spacing w:after="0"/>
              <w:jc w:val="left"/>
              <w:rPr>
                <w:szCs w:val="24"/>
                <w:lang w:val="it-IT" w:eastAsia="en-GB"/>
              </w:rPr>
            </w:pPr>
            <w:proofErr w:type="spellStart"/>
            <w:r w:rsidRPr="00BE6150">
              <w:rPr>
                <w:szCs w:val="24"/>
                <w:lang w:val="it-IT" w:eastAsia="en-GB"/>
              </w:rPr>
              <w:t>Universita</w:t>
            </w:r>
            <w:proofErr w:type="spellEnd"/>
            <w:r w:rsidRPr="00BE6150">
              <w:rPr>
                <w:szCs w:val="24"/>
                <w:lang w:val="it-IT" w:eastAsia="en-GB"/>
              </w:rPr>
              <w:t xml:space="preserve"> degli Studi di Torino</w:t>
            </w:r>
          </w:p>
        </w:tc>
        <w:tc>
          <w:tcPr>
            <w:tcW w:w="2515" w:type="dxa"/>
            <w:hideMark/>
          </w:tcPr>
          <w:p w:rsidR="00F21DE6" w:rsidRPr="00BE6150" w:rsidRDefault="00F21DE6" w:rsidP="00F21DE6">
            <w:pPr>
              <w:spacing w:after="0"/>
              <w:jc w:val="center"/>
              <w:rPr>
                <w:szCs w:val="24"/>
                <w:lang w:eastAsia="en-GB"/>
              </w:rPr>
            </w:pPr>
            <w:r w:rsidRPr="00BE6150">
              <w:rPr>
                <w:szCs w:val="24"/>
                <w:lang w:eastAsia="en-GB"/>
              </w:rPr>
              <w:t>Italy</w:t>
            </w:r>
          </w:p>
        </w:tc>
      </w:tr>
      <w:tr w:rsidR="00F21DE6" w:rsidRPr="00BE6150" w:rsidTr="00F21DE6">
        <w:trPr>
          <w:trHeight w:val="529"/>
        </w:trPr>
        <w:tc>
          <w:tcPr>
            <w:tcW w:w="6771" w:type="dxa"/>
            <w:hideMark/>
          </w:tcPr>
          <w:p w:rsidR="00F21DE6" w:rsidRPr="00BE6150" w:rsidRDefault="00F21DE6" w:rsidP="00F21DE6">
            <w:pPr>
              <w:spacing w:after="0"/>
              <w:jc w:val="left"/>
              <w:rPr>
                <w:szCs w:val="24"/>
                <w:lang w:eastAsia="en-GB"/>
              </w:rPr>
            </w:pPr>
            <w:proofErr w:type="spellStart"/>
            <w:r w:rsidRPr="00BE6150">
              <w:rPr>
                <w:szCs w:val="24"/>
                <w:lang w:eastAsia="en-GB"/>
              </w:rPr>
              <w:t>Panteion</w:t>
            </w:r>
            <w:proofErr w:type="spellEnd"/>
            <w:r w:rsidRPr="00BE6150">
              <w:rPr>
                <w:szCs w:val="24"/>
                <w:lang w:eastAsia="en-GB"/>
              </w:rPr>
              <w:t xml:space="preserve"> University of Social and Political Sciences (</w:t>
            </w:r>
            <w:proofErr w:type="spellStart"/>
            <w:r w:rsidRPr="00BE6150">
              <w:rPr>
                <w:szCs w:val="24"/>
                <w:lang w:eastAsia="en-GB"/>
              </w:rPr>
              <w:t>Panteion</w:t>
            </w:r>
            <w:proofErr w:type="spellEnd"/>
            <w:r w:rsidRPr="00BE6150">
              <w:rPr>
                <w:szCs w:val="24"/>
                <w:lang w:eastAsia="en-GB"/>
              </w:rPr>
              <w:t>)</w:t>
            </w:r>
          </w:p>
        </w:tc>
        <w:tc>
          <w:tcPr>
            <w:tcW w:w="2515" w:type="dxa"/>
            <w:hideMark/>
          </w:tcPr>
          <w:p w:rsidR="00F21DE6" w:rsidRPr="00BE6150" w:rsidRDefault="00F21DE6" w:rsidP="00F21DE6">
            <w:pPr>
              <w:spacing w:after="0"/>
              <w:jc w:val="center"/>
              <w:rPr>
                <w:szCs w:val="24"/>
                <w:lang w:eastAsia="en-GB"/>
              </w:rPr>
            </w:pPr>
            <w:r w:rsidRPr="00BE6150">
              <w:rPr>
                <w:szCs w:val="24"/>
                <w:lang w:eastAsia="en-GB"/>
              </w:rPr>
              <w:t>Greece</w:t>
            </w:r>
          </w:p>
        </w:tc>
      </w:tr>
      <w:tr w:rsidR="00F21DE6" w:rsidRPr="00BE6150" w:rsidTr="00F21DE6">
        <w:trPr>
          <w:trHeight w:val="533"/>
        </w:trPr>
        <w:tc>
          <w:tcPr>
            <w:tcW w:w="6771" w:type="dxa"/>
            <w:hideMark/>
          </w:tcPr>
          <w:p w:rsidR="00F21DE6" w:rsidRPr="00BE6150" w:rsidRDefault="00F21DE6" w:rsidP="00F21DE6">
            <w:pPr>
              <w:spacing w:after="0"/>
              <w:jc w:val="left"/>
              <w:rPr>
                <w:szCs w:val="24"/>
                <w:lang w:eastAsia="en-GB"/>
              </w:rPr>
            </w:pPr>
            <w:r w:rsidRPr="00BE6150">
              <w:rPr>
                <w:szCs w:val="24"/>
                <w:lang w:eastAsia="en-GB"/>
              </w:rPr>
              <w:t>University of York</w:t>
            </w:r>
          </w:p>
        </w:tc>
        <w:tc>
          <w:tcPr>
            <w:tcW w:w="2515" w:type="dxa"/>
            <w:hideMark/>
          </w:tcPr>
          <w:p w:rsidR="00F21DE6" w:rsidRPr="00BE6150" w:rsidRDefault="00F21DE6" w:rsidP="00F21DE6">
            <w:pPr>
              <w:spacing w:after="0"/>
              <w:jc w:val="center"/>
              <w:rPr>
                <w:szCs w:val="24"/>
                <w:lang w:eastAsia="en-GB"/>
              </w:rPr>
            </w:pPr>
            <w:r w:rsidRPr="00BE6150">
              <w:rPr>
                <w:szCs w:val="24"/>
                <w:lang w:eastAsia="en-GB"/>
              </w:rPr>
              <w:t>UK</w:t>
            </w:r>
          </w:p>
        </w:tc>
      </w:tr>
    </w:tbl>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b/>
          <w:szCs w:val="24"/>
        </w:rPr>
        <w:lastRenderedPageBreak/>
        <w:t xml:space="preserve">Application: </w:t>
      </w:r>
      <w:r w:rsidR="00BB7C41" w:rsidRPr="00BE6150">
        <w:rPr>
          <w:szCs w:val="24"/>
        </w:rPr>
        <w:t>7405</w:t>
      </w:r>
    </w:p>
    <w:p w:rsidR="00556D62" w:rsidRPr="00BE6150" w:rsidRDefault="00556D62" w:rsidP="00BB7C41">
      <w:pPr>
        <w:pBdr>
          <w:top w:val="single" w:sz="4" w:space="1" w:color="auto"/>
          <w:left w:val="single" w:sz="4" w:space="4" w:color="auto"/>
          <w:bottom w:val="single" w:sz="4" w:space="1" w:color="auto"/>
          <w:right w:val="single" w:sz="4" w:space="4" w:color="auto"/>
        </w:pBdr>
        <w:ind w:left="720" w:hanging="720"/>
        <w:rPr>
          <w:rFonts w:eastAsiaTheme="minorHAnsi"/>
          <w:szCs w:val="24"/>
        </w:rPr>
      </w:pPr>
      <w:r w:rsidRPr="00BE6150">
        <w:rPr>
          <w:rFonts w:eastAsiaTheme="minorHAnsi"/>
          <w:b/>
          <w:szCs w:val="24"/>
        </w:rPr>
        <w:t xml:space="preserve">Title: </w:t>
      </w:r>
      <w:r w:rsidR="00BB7C41" w:rsidRPr="00BE6150">
        <w:rPr>
          <w:rFonts w:eastAsiaTheme="minorHAnsi"/>
          <w:b/>
          <w:szCs w:val="24"/>
        </w:rPr>
        <w:tab/>
      </w:r>
      <w:r w:rsidR="00BB7C41" w:rsidRPr="00BE6150">
        <w:rPr>
          <w:rFonts w:eastAsiaTheme="minorHAnsi"/>
          <w:szCs w:val="24"/>
        </w:rPr>
        <w:t>ALTERNATIVE FUTURE. Towards the empowerment of children victims of violence in alternative care through a gender sensitive and child-</w:t>
      </w:r>
      <w:proofErr w:type="spellStart"/>
      <w:r w:rsidR="00BB7C41" w:rsidRPr="00BE6150">
        <w:rPr>
          <w:rFonts w:eastAsiaTheme="minorHAnsi"/>
          <w:szCs w:val="24"/>
        </w:rPr>
        <w:t>centered</w:t>
      </w:r>
      <w:proofErr w:type="spellEnd"/>
      <w:r w:rsidR="00BB7C41" w:rsidRPr="00BE6150">
        <w:rPr>
          <w:rFonts w:eastAsiaTheme="minorHAnsi"/>
          <w:szCs w:val="24"/>
        </w:rPr>
        <w:t xml:space="preserve"> capacity building programme for professionals</w:t>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proofErr w:type="spellStart"/>
      <w:r w:rsidRPr="00BE6150">
        <w:rPr>
          <w:rFonts w:eastAsiaTheme="minorHAnsi"/>
          <w:b/>
          <w:szCs w:val="24"/>
          <w:lang w:val="es-ES"/>
        </w:rPr>
        <w:t>Coordinator</w:t>
      </w:r>
      <w:proofErr w:type="spellEnd"/>
      <w:r w:rsidRPr="00BE6150">
        <w:rPr>
          <w:rFonts w:eastAsiaTheme="minorHAnsi"/>
          <w:b/>
          <w:szCs w:val="24"/>
          <w:lang w:val="es-ES"/>
        </w:rPr>
        <w:t>:</w:t>
      </w:r>
      <w:r w:rsidRPr="00BE6150">
        <w:rPr>
          <w:rFonts w:eastAsiaTheme="minorHAnsi"/>
          <w:szCs w:val="24"/>
          <w:lang w:val="es-ES"/>
        </w:rPr>
        <w:t xml:space="preserve">  </w:t>
      </w:r>
      <w:r w:rsidRPr="00BE6150">
        <w:rPr>
          <w:rFonts w:eastAsiaTheme="minorHAnsi"/>
          <w:szCs w:val="24"/>
          <w:lang w:val="es-ES"/>
        </w:rPr>
        <w:tab/>
      </w:r>
      <w:r w:rsidR="00BB7C41" w:rsidRPr="00BE6150">
        <w:rPr>
          <w:color w:val="000000" w:themeColor="text1"/>
          <w:szCs w:val="24"/>
          <w:lang w:val="es-ES" w:eastAsia="en-GB"/>
        </w:rPr>
        <w:t xml:space="preserve">SURT. </w:t>
      </w:r>
      <w:proofErr w:type="spellStart"/>
      <w:r w:rsidR="00BB7C41" w:rsidRPr="00BE6150">
        <w:rPr>
          <w:color w:val="000000" w:themeColor="text1"/>
          <w:szCs w:val="24"/>
          <w:lang w:val="es-ES" w:eastAsia="en-GB"/>
        </w:rPr>
        <w:t>Fundació</w:t>
      </w:r>
      <w:proofErr w:type="spellEnd"/>
      <w:r w:rsidR="00BB7C41" w:rsidRPr="00BE6150">
        <w:rPr>
          <w:color w:val="000000" w:themeColor="text1"/>
          <w:szCs w:val="24"/>
          <w:lang w:val="es-ES" w:eastAsia="en-GB"/>
        </w:rPr>
        <w:t xml:space="preserve"> de dones. </w:t>
      </w:r>
      <w:proofErr w:type="spellStart"/>
      <w:r w:rsidR="00BB7C41" w:rsidRPr="00BE6150">
        <w:rPr>
          <w:color w:val="000000" w:themeColor="text1"/>
          <w:szCs w:val="24"/>
          <w:lang w:eastAsia="en-GB"/>
        </w:rPr>
        <w:t>Fundació</w:t>
      </w:r>
      <w:proofErr w:type="spellEnd"/>
      <w:r w:rsidR="00BB7C41" w:rsidRPr="00BE6150">
        <w:rPr>
          <w:color w:val="000000" w:themeColor="text1"/>
          <w:szCs w:val="24"/>
          <w:lang w:eastAsia="en-GB"/>
        </w:rPr>
        <w:t xml:space="preserve"> </w:t>
      </w:r>
      <w:proofErr w:type="spellStart"/>
      <w:r w:rsidR="00BB7C41" w:rsidRPr="00BE6150">
        <w:rPr>
          <w:color w:val="000000" w:themeColor="text1"/>
          <w:szCs w:val="24"/>
          <w:lang w:eastAsia="en-GB"/>
        </w:rPr>
        <w:t>Privada</w:t>
      </w:r>
      <w:proofErr w:type="spellEnd"/>
      <w:r w:rsidRPr="00BE6150">
        <w:rPr>
          <w:rFonts w:eastAsiaTheme="minorHAnsi"/>
          <w:szCs w:val="24"/>
        </w:rPr>
        <w:tab/>
      </w:r>
      <w:r w:rsidR="00BB7C41" w:rsidRPr="00BE6150">
        <w:rPr>
          <w:b/>
          <w:szCs w:val="24"/>
        </w:rPr>
        <w:t xml:space="preserve">Country: </w:t>
      </w:r>
      <w:r w:rsidR="00BB7C41" w:rsidRPr="00BE6150">
        <w:rPr>
          <w:szCs w:val="24"/>
        </w:rPr>
        <w:t>Spain</w:t>
      </w:r>
    </w:p>
    <w:p w:rsidR="00556D62" w:rsidRPr="00BE6150" w:rsidRDefault="00556D62" w:rsidP="00556D62">
      <w:pPr>
        <w:pBdr>
          <w:top w:val="single" w:sz="4" w:space="1" w:color="auto"/>
          <w:left w:val="single" w:sz="4" w:space="4" w:color="auto"/>
          <w:bottom w:val="single" w:sz="4" w:space="1" w:color="auto"/>
          <w:right w:val="single" w:sz="4" w:space="4" w:color="auto"/>
        </w:pBdr>
        <w:rPr>
          <w:b/>
          <w:szCs w:val="24"/>
        </w:rPr>
      </w:pPr>
      <w:r w:rsidRPr="00BE6150">
        <w:rPr>
          <w:b/>
          <w:szCs w:val="24"/>
        </w:rPr>
        <w:t>Requested amount (EUR)</w:t>
      </w:r>
      <w:r w:rsidRPr="00BE6150">
        <w:rPr>
          <w:szCs w:val="24"/>
        </w:rPr>
        <w:t xml:space="preserve">: </w:t>
      </w:r>
      <w:r w:rsidRPr="00BE6150">
        <w:rPr>
          <w:szCs w:val="24"/>
        </w:rPr>
        <w:tab/>
      </w:r>
      <w:r w:rsidR="00DF0DB9" w:rsidRPr="00BE6150">
        <w:rPr>
          <w:szCs w:val="24"/>
        </w:rPr>
        <w:t>339,901.40</w:t>
      </w:r>
    </w:p>
    <w:p w:rsidR="00A8064D" w:rsidRPr="00BE6150" w:rsidRDefault="00A8064D" w:rsidP="00A8064D">
      <w:pPr>
        <w:rPr>
          <w:rStyle w:val="Hyperlink"/>
          <w:szCs w:val="24"/>
        </w:rPr>
      </w:pPr>
      <w:r w:rsidRPr="00BE6150">
        <w:rPr>
          <w:b/>
          <w:szCs w:val="24"/>
          <w:u w:val="single"/>
        </w:rPr>
        <w:t xml:space="preserve">Contact Details: </w:t>
      </w:r>
      <w:r w:rsidRPr="00BE6150">
        <w:rPr>
          <w:rStyle w:val="Hyperlink"/>
          <w:szCs w:val="24"/>
        </w:rPr>
        <w:t xml:space="preserve">surt@surt.org </w:t>
      </w:r>
    </w:p>
    <w:p w:rsidR="00556D62" w:rsidRPr="00BE6150" w:rsidRDefault="00556D62" w:rsidP="00556D62">
      <w:pPr>
        <w:spacing w:after="120"/>
        <w:rPr>
          <w:b/>
          <w:szCs w:val="24"/>
        </w:rPr>
      </w:pPr>
      <w:r w:rsidRPr="00BE6150">
        <w:rPr>
          <w:b/>
          <w:szCs w:val="24"/>
        </w:rPr>
        <w:t>Summary:</w:t>
      </w:r>
    </w:p>
    <w:p w:rsidR="00BB7C41" w:rsidRPr="00BE6150" w:rsidRDefault="00BB7C41" w:rsidP="00BB7C41">
      <w:pPr>
        <w:rPr>
          <w:b/>
          <w:szCs w:val="24"/>
        </w:rPr>
      </w:pPr>
      <w:r w:rsidRPr="00BE6150">
        <w:rPr>
          <w:b/>
          <w:szCs w:val="24"/>
        </w:rPr>
        <w:t>1. Objectives</w:t>
      </w:r>
    </w:p>
    <w:p w:rsidR="00BB7C41" w:rsidRPr="00BE6150" w:rsidRDefault="00BB7C41" w:rsidP="00BB7C41">
      <w:pPr>
        <w:rPr>
          <w:szCs w:val="24"/>
        </w:rPr>
      </w:pPr>
      <w:r w:rsidRPr="00BE6150">
        <w:rPr>
          <w:szCs w:val="24"/>
        </w:rPr>
        <w:t>Alternative Future objectives are the following ones:</w:t>
      </w:r>
    </w:p>
    <w:p w:rsidR="00BB7C41" w:rsidRPr="00BE6150" w:rsidRDefault="00BB7C41" w:rsidP="00773982">
      <w:pPr>
        <w:pStyle w:val="ListParagraph"/>
        <w:numPr>
          <w:ilvl w:val="0"/>
          <w:numId w:val="24"/>
        </w:numPr>
        <w:rPr>
          <w:szCs w:val="24"/>
        </w:rPr>
      </w:pPr>
      <w:r w:rsidRPr="00BE6150">
        <w:rPr>
          <w:szCs w:val="24"/>
        </w:rPr>
        <w:t>Assessing the needs of children victims of violence as well as professionals working with them in RCF (Residential Care Facilities), especially in terms of gender and child specific issues.</w:t>
      </w:r>
    </w:p>
    <w:p w:rsidR="00BB7C41" w:rsidRPr="00BE6150" w:rsidRDefault="00BB7C41" w:rsidP="00773982">
      <w:pPr>
        <w:pStyle w:val="ListParagraph"/>
        <w:numPr>
          <w:ilvl w:val="0"/>
          <w:numId w:val="24"/>
        </w:numPr>
        <w:rPr>
          <w:szCs w:val="24"/>
        </w:rPr>
      </w:pPr>
      <w:r w:rsidRPr="00BE6150">
        <w:rPr>
          <w:szCs w:val="24"/>
        </w:rPr>
        <w:t xml:space="preserve">Designing and implementing a capacity building programme from a child-centred and gender perspective for professionals working in RCF to better support the empowerment of boys and girls aged 12-18 victims of violence living there. </w:t>
      </w:r>
    </w:p>
    <w:p w:rsidR="00BB7C41" w:rsidRPr="00BE6150" w:rsidRDefault="00BB7C41" w:rsidP="00773982">
      <w:pPr>
        <w:pStyle w:val="ListParagraph"/>
        <w:numPr>
          <w:ilvl w:val="0"/>
          <w:numId w:val="24"/>
        </w:numPr>
        <w:rPr>
          <w:szCs w:val="24"/>
        </w:rPr>
      </w:pPr>
      <w:r w:rsidRPr="00BE6150">
        <w:rPr>
          <w:szCs w:val="24"/>
        </w:rPr>
        <w:t xml:space="preserve">Pilot testing child-centred specific support actions from a gender perspective and children’s rights approach to meet the needs of 12-18 years old children living in RCF, to improve the specific support services provided and to accompany children in their empowerment processes. </w:t>
      </w:r>
    </w:p>
    <w:p w:rsidR="00BB7C41" w:rsidRPr="00BE6150" w:rsidRDefault="00BB7C41" w:rsidP="00773982">
      <w:pPr>
        <w:pStyle w:val="ListParagraph"/>
        <w:numPr>
          <w:ilvl w:val="0"/>
          <w:numId w:val="24"/>
        </w:numPr>
        <w:rPr>
          <w:szCs w:val="24"/>
        </w:rPr>
      </w:pPr>
      <w:r w:rsidRPr="00BE6150">
        <w:rPr>
          <w:szCs w:val="24"/>
        </w:rPr>
        <w:t xml:space="preserve">Raising awareness, promoting cross-national exchange and disseminating the results of the project across the EU. </w:t>
      </w:r>
    </w:p>
    <w:p w:rsidR="00BB7C41" w:rsidRPr="00BE6150" w:rsidRDefault="00BB7C41" w:rsidP="00BB7C41">
      <w:pPr>
        <w:rPr>
          <w:b/>
          <w:szCs w:val="24"/>
        </w:rPr>
      </w:pPr>
      <w:r w:rsidRPr="00BE6150">
        <w:rPr>
          <w:b/>
          <w:szCs w:val="24"/>
        </w:rPr>
        <w:t>2. Activities</w:t>
      </w:r>
    </w:p>
    <w:p w:rsidR="00BB7C41" w:rsidRPr="00BE6150" w:rsidRDefault="00BB7C41" w:rsidP="00773982">
      <w:pPr>
        <w:pStyle w:val="ListParagraph"/>
        <w:numPr>
          <w:ilvl w:val="0"/>
          <w:numId w:val="24"/>
        </w:numPr>
        <w:rPr>
          <w:szCs w:val="24"/>
        </w:rPr>
      </w:pPr>
      <w:r w:rsidRPr="00BE6150">
        <w:rPr>
          <w:szCs w:val="24"/>
        </w:rPr>
        <w:t>Needs Assessment among children aged 12-18 victims of violence living in RCF and professionals assisting them</w:t>
      </w:r>
    </w:p>
    <w:p w:rsidR="00BB7C41" w:rsidRPr="00BE6150" w:rsidRDefault="00BB7C41" w:rsidP="00773982">
      <w:pPr>
        <w:pStyle w:val="ListParagraph"/>
        <w:numPr>
          <w:ilvl w:val="0"/>
          <w:numId w:val="24"/>
        </w:numPr>
        <w:rPr>
          <w:szCs w:val="24"/>
        </w:rPr>
      </w:pPr>
      <w:r w:rsidRPr="00BE6150">
        <w:rPr>
          <w:szCs w:val="24"/>
        </w:rPr>
        <w:t>Design and implementation of Capacity Building Programmes for professionals working in RCF</w:t>
      </w:r>
    </w:p>
    <w:p w:rsidR="00BB7C41" w:rsidRPr="00BE6150" w:rsidRDefault="00BB7C41" w:rsidP="00773982">
      <w:pPr>
        <w:pStyle w:val="ListParagraph"/>
        <w:numPr>
          <w:ilvl w:val="0"/>
          <w:numId w:val="24"/>
        </w:numPr>
        <w:rPr>
          <w:szCs w:val="24"/>
        </w:rPr>
      </w:pPr>
      <w:r w:rsidRPr="00BE6150">
        <w:rPr>
          <w:szCs w:val="24"/>
        </w:rPr>
        <w:t>Specific Support Actions to empower children victims of violence living in RCF</w:t>
      </w:r>
    </w:p>
    <w:p w:rsidR="00BB7C41" w:rsidRPr="00BE6150" w:rsidRDefault="00BB7C41" w:rsidP="00773982">
      <w:pPr>
        <w:pStyle w:val="ListParagraph"/>
        <w:numPr>
          <w:ilvl w:val="0"/>
          <w:numId w:val="24"/>
        </w:numPr>
        <w:rPr>
          <w:szCs w:val="24"/>
        </w:rPr>
      </w:pPr>
      <w:r w:rsidRPr="00BE6150">
        <w:rPr>
          <w:szCs w:val="24"/>
        </w:rPr>
        <w:t>Mutual learning Seminar</w:t>
      </w:r>
    </w:p>
    <w:p w:rsidR="00BB7C41" w:rsidRPr="00BE6150" w:rsidRDefault="00BB7C41" w:rsidP="00773982">
      <w:pPr>
        <w:pStyle w:val="ListParagraph"/>
        <w:numPr>
          <w:ilvl w:val="0"/>
          <w:numId w:val="24"/>
        </w:numPr>
        <w:rPr>
          <w:szCs w:val="24"/>
        </w:rPr>
      </w:pPr>
      <w:r w:rsidRPr="00BE6150">
        <w:rPr>
          <w:szCs w:val="24"/>
        </w:rPr>
        <w:t xml:space="preserve">Awareness Raising and Dissemination: Alternative Future Leaflet, Website, Newsletters, Raising awareness sessions, Closed National Seminars and European Symposium. </w:t>
      </w:r>
    </w:p>
    <w:p w:rsidR="00BB7C41" w:rsidRPr="00BE6150" w:rsidRDefault="00BB7C41" w:rsidP="00BB7C41">
      <w:pPr>
        <w:rPr>
          <w:b/>
          <w:szCs w:val="24"/>
        </w:rPr>
      </w:pPr>
      <w:r w:rsidRPr="00BE6150">
        <w:rPr>
          <w:b/>
          <w:szCs w:val="24"/>
        </w:rPr>
        <w:t>3. Type and number of person benefiting from the project</w:t>
      </w:r>
    </w:p>
    <w:p w:rsidR="00BB7C41" w:rsidRPr="00BE6150" w:rsidRDefault="00BB7C41" w:rsidP="00BB7C41">
      <w:pPr>
        <w:rPr>
          <w:szCs w:val="24"/>
        </w:rPr>
      </w:pPr>
      <w:r w:rsidRPr="00BE6150">
        <w:rPr>
          <w:szCs w:val="24"/>
        </w:rPr>
        <w:t>Main beneficiaries:</w:t>
      </w:r>
    </w:p>
    <w:p w:rsidR="00BB7C41" w:rsidRPr="00BE6150" w:rsidRDefault="00BB7C41" w:rsidP="00BB7C41">
      <w:pPr>
        <w:rPr>
          <w:szCs w:val="24"/>
        </w:rPr>
      </w:pPr>
      <w:r w:rsidRPr="00BE6150">
        <w:rPr>
          <w:szCs w:val="24"/>
        </w:rPr>
        <w:t>Children: 150-210 (participating in Specific Support Actions in 6 partner countries)</w:t>
      </w:r>
    </w:p>
    <w:p w:rsidR="00BB7C41" w:rsidRPr="00BE6150" w:rsidRDefault="00BB7C41" w:rsidP="00BB7C41">
      <w:pPr>
        <w:rPr>
          <w:szCs w:val="24"/>
        </w:rPr>
      </w:pPr>
      <w:r w:rsidRPr="00BE6150">
        <w:rPr>
          <w:szCs w:val="24"/>
        </w:rPr>
        <w:t>Other target groups:</w:t>
      </w:r>
    </w:p>
    <w:p w:rsidR="00BB7C41" w:rsidRPr="00BE6150" w:rsidRDefault="00BB7C41" w:rsidP="00773982">
      <w:pPr>
        <w:pStyle w:val="ListParagraph"/>
        <w:numPr>
          <w:ilvl w:val="0"/>
          <w:numId w:val="24"/>
        </w:numPr>
        <w:rPr>
          <w:szCs w:val="24"/>
        </w:rPr>
      </w:pPr>
      <w:r w:rsidRPr="00BE6150">
        <w:rPr>
          <w:szCs w:val="24"/>
        </w:rPr>
        <w:lastRenderedPageBreak/>
        <w:t>Child protection professionals: 240-450 (participating in the Capacity Building Programmes, the Mutual Learning Seminar, the Raising Awareness sessions, the Closed National Seminars and the European Symposium)</w:t>
      </w:r>
    </w:p>
    <w:p w:rsidR="00BB7C41" w:rsidRPr="00BE6150" w:rsidRDefault="00BB7C41" w:rsidP="00773982">
      <w:pPr>
        <w:pStyle w:val="ListParagraph"/>
        <w:numPr>
          <w:ilvl w:val="0"/>
          <w:numId w:val="24"/>
        </w:numPr>
        <w:rPr>
          <w:szCs w:val="24"/>
        </w:rPr>
      </w:pPr>
      <w:r w:rsidRPr="00BE6150">
        <w:rPr>
          <w:szCs w:val="24"/>
        </w:rPr>
        <w:t>National authorities: 12-20 (participating in the Raising Awareness sessions, the Closed National Seminars and the European Symposium)</w:t>
      </w:r>
    </w:p>
    <w:p w:rsidR="00BB7C41" w:rsidRPr="00BE6150" w:rsidRDefault="00BB7C41" w:rsidP="00773982">
      <w:pPr>
        <w:pStyle w:val="ListParagraph"/>
        <w:numPr>
          <w:ilvl w:val="0"/>
          <w:numId w:val="24"/>
        </w:numPr>
        <w:rPr>
          <w:szCs w:val="24"/>
        </w:rPr>
      </w:pPr>
      <w:r w:rsidRPr="00BE6150">
        <w:rPr>
          <w:szCs w:val="24"/>
        </w:rPr>
        <w:t>Socials workers: 15-30 (in the Raising Awareness sessions, the Closed National Seminars and the European Symposium)</w:t>
      </w:r>
    </w:p>
    <w:p w:rsidR="00BB7C41" w:rsidRPr="00BE6150" w:rsidRDefault="00BB7C41" w:rsidP="00773982">
      <w:pPr>
        <w:pStyle w:val="ListParagraph"/>
        <w:numPr>
          <w:ilvl w:val="0"/>
          <w:numId w:val="24"/>
        </w:numPr>
        <w:rPr>
          <w:szCs w:val="24"/>
        </w:rPr>
      </w:pPr>
      <w:r w:rsidRPr="00BE6150">
        <w:rPr>
          <w:szCs w:val="24"/>
        </w:rPr>
        <w:t>Victims support services: 15-30 (in the Raising Awareness sessions, the Closed National Seminars and the European Symposium)</w:t>
      </w:r>
    </w:p>
    <w:p w:rsidR="00BB7C41" w:rsidRPr="00BE6150" w:rsidRDefault="00BB7C41" w:rsidP="00773982">
      <w:pPr>
        <w:pStyle w:val="ListParagraph"/>
        <w:numPr>
          <w:ilvl w:val="0"/>
          <w:numId w:val="24"/>
        </w:numPr>
        <w:rPr>
          <w:szCs w:val="24"/>
        </w:rPr>
      </w:pPr>
      <w:r w:rsidRPr="00BE6150">
        <w:rPr>
          <w:szCs w:val="24"/>
        </w:rPr>
        <w:t>Local authorities: 18-40 (in the Mutual Learning Seminar, the Raising Awareness sessions, the Closed National Seminars and the European Symposium)</w:t>
      </w:r>
    </w:p>
    <w:p w:rsidR="00BB7C41" w:rsidRPr="00BE6150" w:rsidRDefault="00BB7C41" w:rsidP="00BB7C41">
      <w:pPr>
        <w:rPr>
          <w:b/>
          <w:szCs w:val="24"/>
        </w:rPr>
      </w:pPr>
      <w:r w:rsidRPr="00BE6150">
        <w:rPr>
          <w:b/>
          <w:szCs w:val="24"/>
        </w:rPr>
        <w:t>4. Expected results</w:t>
      </w:r>
    </w:p>
    <w:p w:rsidR="00BB7C41" w:rsidRPr="00BE6150" w:rsidRDefault="00BB7C41" w:rsidP="00773982">
      <w:pPr>
        <w:pStyle w:val="ListParagraph"/>
        <w:numPr>
          <w:ilvl w:val="0"/>
          <w:numId w:val="24"/>
        </w:numPr>
        <w:rPr>
          <w:szCs w:val="24"/>
        </w:rPr>
      </w:pPr>
      <w:r w:rsidRPr="00BE6150">
        <w:rPr>
          <w:szCs w:val="24"/>
        </w:rPr>
        <w:t>Enhanced knowledge in terms of gender and children’s rights issues, abilities and competences of professionals working with children in RCF</w:t>
      </w:r>
    </w:p>
    <w:p w:rsidR="00BB7C41" w:rsidRPr="00BE6150" w:rsidRDefault="00BB7C41" w:rsidP="00773982">
      <w:pPr>
        <w:pStyle w:val="ListParagraph"/>
        <w:numPr>
          <w:ilvl w:val="0"/>
          <w:numId w:val="24"/>
        </w:numPr>
        <w:rPr>
          <w:szCs w:val="24"/>
        </w:rPr>
      </w:pPr>
      <w:r w:rsidRPr="00BE6150">
        <w:rPr>
          <w:szCs w:val="24"/>
        </w:rPr>
        <w:t>The development and improvement of child-centred and gender sensitive support services for children in RCF</w:t>
      </w:r>
    </w:p>
    <w:p w:rsidR="00BB7C41" w:rsidRPr="00BE6150" w:rsidRDefault="00BB7C41" w:rsidP="00773982">
      <w:pPr>
        <w:pStyle w:val="ListParagraph"/>
        <w:numPr>
          <w:ilvl w:val="0"/>
          <w:numId w:val="24"/>
        </w:numPr>
        <w:rPr>
          <w:szCs w:val="24"/>
        </w:rPr>
      </w:pPr>
      <w:r w:rsidRPr="00BE6150">
        <w:rPr>
          <w:szCs w:val="24"/>
        </w:rPr>
        <w:t xml:space="preserve">Increased awareness from EU national bodies and public administration officers working on children and children’s rights on children in RCF’s needs and the importance of providing specific support services for them </w:t>
      </w:r>
    </w:p>
    <w:p w:rsidR="00BB7C41" w:rsidRPr="00BE6150" w:rsidRDefault="00BB7C41" w:rsidP="00773982">
      <w:pPr>
        <w:pStyle w:val="ListParagraph"/>
        <w:numPr>
          <w:ilvl w:val="0"/>
          <w:numId w:val="24"/>
        </w:numPr>
        <w:rPr>
          <w:szCs w:val="24"/>
        </w:rPr>
      </w:pPr>
      <w:r w:rsidRPr="00BE6150">
        <w:rPr>
          <w:szCs w:val="24"/>
        </w:rPr>
        <w:t>Enhanced sensitisation of professionals working in RCF in the EU on the situation of children living in RCF and the support services they are entitled to.</w:t>
      </w:r>
    </w:p>
    <w:p w:rsidR="00BB7C41" w:rsidRPr="00BE6150" w:rsidRDefault="00BB7C41" w:rsidP="00773982">
      <w:pPr>
        <w:pStyle w:val="ListParagraph"/>
        <w:numPr>
          <w:ilvl w:val="0"/>
          <w:numId w:val="24"/>
        </w:numPr>
        <w:rPr>
          <w:szCs w:val="24"/>
        </w:rPr>
      </w:pPr>
      <w:r w:rsidRPr="00BE6150">
        <w:rPr>
          <w:szCs w:val="24"/>
        </w:rPr>
        <w:t>Empowerment of children and prevention of future situation of violence</w:t>
      </w:r>
    </w:p>
    <w:p w:rsidR="00BB7C41" w:rsidRPr="00BE6150" w:rsidRDefault="00BB7C41" w:rsidP="00BB7C41">
      <w:pPr>
        <w:rPr>
          <w:b/>
          <w:szCs w:val="24"/>
        </w:rPr>
      </w:pPr>
      <w:r w:rsidRPr="00BE6150">
        <w:rPr>
          <w:b/>
          <w:szCs w:val="24"/>
        </w:rPr>
        <w:t>5. Type and number of outputs of the project</w:t>
      </w:r>
    </w:p>
    <w:p w:rsidR="00BB7C41" w:rsidRPr="00BE6150" w:rsidRDefault="00BB7C41" w:rsidP="00773982">
      <w:pPr>
        <w:pStyle w:val="ListParagraph"/>
        <w:numPr>
          <w:ilvl w:val="0"/>
          <w:numId w:val="24"/>
        </w:numPr>
        <w:rPr>
          <w:szCs w:val="24"/>
        </w:rPr>
      </w:pPr>
      <w:r w:rsidRPr="00BE6150">
        <w:rPr>
          <w:szCs w:val="24"/>
        </w:rPr>
        <w:t>6 electronic Needs Assessment reports</w:t>
      </w:r>
    </w:p>
    <w:p w:rsidR="00BB7C41" w:rsidRPr="00BE6150" w:rsidRDefault="00BB7C41" w:rsidP="00773982">
      <w:pPr>
        <w:pStyle w:val="ListParagraph"/>
        <w:numPr>
          <w:ilvl w:val="0"/>
          <w:numId w:val="24"/>
        </w:numPr>
        <w:rPr>
          <w:szCs w:val="24"/>
        </w:rPr>
      </w:pPr>
      <w:r w:rsidRPr="00BE6150">
        <w:rPr>
          <w:szCs w:val="24"/>
        </w:rPr>
        <w:t>1 Transnational report on challenges and needs of children and professionals in RCF</w:t>
      </w:r>
    </w:p>
    <w:p w:rsidR="00BB7C41" w:rsidRPr="00BE6150" w:rsidRDefault="00BB7C41" w:rsidP="00773982">
      <w:pPr>
        <w:pStyle w:val="ListParagraph"/>
        <w:numPr>
          <w:ilvl w:val="0"/>
          <w:numId w:val="24"/>
        </w:numPr>
        <w:rPr>
          <w:szCs w:val="24"/>
        </w:rPr>
      </w:pPr>
      <w:r w:rsidRPr="00BE6150">
        <w:rPr>
          <w:szCs w:val="24"/>
        </w:rPr>
        <w:t>6 30-hour CBP implemented in 6 EU countries</w:t>
      </w:r>
    </w:p>
    <w:p w:rsidR="00BB7C41" w:rsidRPr="00BE6150" w:rsidRDefault="00BB7C41" w:rsidP="00773982">
      <w:pPr>
        <w:pStyle w:val="ListParagraph"/>
        <w:numPr>
          <w:ilvl w:val="0"/>
          <w:numId w:val="24"/>
        </w:numPr>
        <w:rPr>
          <w:szCs w:val="24"/>
        </w:rPr>
      </w:pPr>
      <w:r w:rsidRPr="00BE6150">
        <w:rPr>
          <w:szCs w:val="24"/>
        </w:rPr>
        <w:t>18-30 Specific support actions to empower children victims of violence in alternative care in 6 EU countries</w:t>
      </w:r>
    </w:p>
    <w:p w:rsidR="00BB7C41" w:rsidRPr="00BE6150" w:rsidRDefault="00BB7C41" w:rsidP="00773982">
      <w:pPr>
        <w:pStyle w:val="ListParagraph"/>
        <w:numPr>
          <w:ilvl w:val="0"/>
          <w:numId w:val="24"/>
        </w:numPr>
        <w:rPr>
          <w:szCs w:val="24"/>
        </w:rPr>
      </w:pPr>
      <w:r w:rsidRPr="00BE6150">
        <w:rPr>
          <w:szCs w:val="24"/>
        </w:rPr>
        <w:t>1 Mutual Learning Seminar with the participation of the partnership + representatives from RCF/associate partner/local authorities of each country</w:t>
      </w:r>
    </w:p>
    <w:p w:rsidR="00BB7C41" w:rsidRPr="00BE6150" w:rsidRDefault="00BB7C41" w:rsidP="00773982">
      <w:pPr>
        <w:pStyle w:val="ListParagraph"/>
        <w:numPr>
          <w:ilvl w:val="0"/>
          <w:numId w:val="24"/>
        </w:numPr>
        <w:rPr>
          <w:szCs w:val="24"/>
        </w:rPr>
      </w:pPr>
      <w:r w:rsidRPr="00BE6150">
        <w:rPr>
          <w:szCs w:val="24"/>
        </w:rPr>
        <w:t>1 Electronic Transnational Good Practices Catalogue, containing guidelines and 10-15 good practices of support actions for children</w:t>
      </w:r>
    </w:p>
    <w:p w:rsidR="00BB7C41" w:rsidRPr="00BE6150" w:rsidRDefault="00BB7C41" w:rsidP="00773982">
      <w:pPr>
        <w:pStyle w:val="ListParagraph"/>
        <w:numPr>
          <w:ilvl w:val="0"/>
          <w:numId w:val="24"/>
        </w:numPr>
        <w:rPr>
          <w:szCs w:val="24"/>
        </w:rPr>
      </w:pPr>
      <w:r w:rsidRPr="00BE6150">
        <w:rPr>
          <w:szCs w:val="24"/>
        </w:rPr>
        <w:t>300 Alternative Future Leaflets</w:t>
      </w:r>
    </w:p>
    <w:p w:rsidR="00BB7C41" w:rsidRPr="00BE6150" w:rsidRDefault="00BB7C41" w:rsidP="00773982">
      <w:pPr>
        <w:pStyle w:val="ListParagraph"/>
        <w:numPr>
          <w:ilvl w:val="0"/>
          <w:numId w:val="24"/>
        </w:numPr>
        <w:rPr>
          <w:szCs w:val="24"/>
        </w:rPr>
      </w:pPr>
      <w:r w:rsidRPr="00BE6150">
        <w:rPr>
          <w:szCs w:val="24"/>
        </w:rPr>
        <w:t>1 Website of the project</w:t>
      </w:r>
    </w:p>
    <w:p w:rsidR="00BB7C41" w:rsidRPr="00BE6150" w:rsidRDefault="00BB7C41" w:rsidP="00773982">
      <w:pPr>
        <w:pStyle w:val="ListParagraph"/>
        <w:numPr>
          <w:ilvl w:val="0"/>
          <w:numId w:val="24"/>
        </w:numPr>
        <w:rPr>
          <w:szCs w:val="24"/>
        </w:rPr>
      </w:pPr>
      <w:r w:rsidRPr="00BE6150">
        <w:rPr>
          <w:szCs w:val="24"/>
        </w:rPr>
        <w:t>4 Alternative Future Newsletters</w:t>
      </w:r>
    </w:p>
    <w:p w:rsidR="00BB7C41" w:rsidRPr="00BE6150" w:rsidRDefault="00BB7C41" w:rsidP="00773982">
      <w:pPr>
        <w:pStyle w:val="ListParagraph"/>
        <w:numPr>
          <w:ilvl w:val="0"/>
          <w:numId w:val="24"/>
        </w:numPr>
        <w:rPr>
          <w:szCs w:val="24"/>
        </w:rPr>
      </w:pPr>
      <w:r w:rsidRPr="00BE6150">
        <w:rPr>
          <w:szCs w:val="24"/>
        </w:rPr>
        <w:t>30-60 Raising awareness sessions to professionals and local/national authorities in partner countries</w:t>
      </w:r>
    </w:p>
    <w:p w:rsidR="00BB7C41" w:rsidRPr="00BE6150" w:rsidRDefault="00BB7C41" w:rsidP="00773982">
      <w:pPr>
        <w:pStyle w:val="ListParagraph"/>
        <w:numPr>
          <w:ilvl w:val="0"/>
          <w:numId w:val="24"/>
        </w:numPr>
        <w:rPr>
          <w:szCs w:val="24"/>
        </w:rPr>
      </w:pPr>
      <w:r w:rsidRPr="00BE6150">
        <w:rPr>
          <w:szCs w:val="24"/>
        </w:rPr>
        <w:t>6 Closed National Seminars with professionals and local/national authorities in partner countries</w:t>
      </w:r>
    </w:p>
    <w:p w:rsidR="00BB7C41" w:rsidRPr="00BE6150" w:rsidRDefault="00BB7C41" w:rsidP="00773982">
      <w:pPr>
        <w:pStyle w:val="ListParagraph"/>
        <w:numPr>
          <w:ilvl w:val="0"/>
          <w:numId w:val="24"/>
        </w:numPr>
        <w:spacing w:after="120"/>
        <w:rPr>
          <w:szCs w:val="24"/>
        </w:rPr>
      </w:pPr>
      <w:r w:rsidRPr="00BE6150">
        <w:rPr>
          <w:szCs w:val="24"/>
        </w:rPr>
        <w:t>1 European Symposium</w:t>
      </w:r>
    </w:p>
    <w:p w:rsidR="00894F5A" w:rsidRDefault="00894F5A" w:rsidP="00556D62">
      <w:pPr>
        <w:spacing w:after="120"/>
        <w:rPr>
          <w:b/>
          <w:szCs w:val="24"/>
        </w:rPr>
      </w:pPr>
    </w:p>
    <w:p w:rsidR="00894F5A" w:rsidRPr="00BE6150" w:rsidRDefault="00556D62" w:rsidP="00556D62">
      <w:pPr>
        <w:spacing w:after="120"/>
        <w:rPr>
          <w:b/>
          <w:szCs w:val="24"/>
        </w:rPr>
      </w:pPr>
      <w:r w:rsidRPr="00BE6150">
        <w:rPr>
          <w:b/>
          <w:szCs w:val="24"/>
        </w:rPr>
        <w:t>Partners:</w:t>
      </w:r>
    </w:p>
    <w:tbl>
      <w:tblPr>
        <w:tblStyle w:val="TableGrid"/>
        <w:tblW w:w="0" w:type="auto"/>
        <w:tblLook w:val="04A0" w:firstRow="1" w:lastRow="0" w:firstColumn="1" w:lastColumn="0" w:noHBand="0" w:noVBand="1"/>
      </w:tblPr>
      <w:tblGrid>
        <w:gridCol w:w="5353"/>
        <w:gridCol w:w="3933"/>
      </w:tblGrid>
      <w:tr w:rsidR="00BB7C41" w:rsidRPr="00BE6150" w:rsidTr="00BB7C41">
        <w:trPr>
          <w:trHeight w:val="533"/>
        </w:trPr>
        <w:tc>
          <w:tcPr>
            <w:tcW w:w="5353" w:type="dxa"/>
            <w:hideMark/>
          </w:tcPr>
          <w:p w:rsidR="00BB7C41" w:rsidRPr="00BE6150" w:rsidRDefault="00BB7C41" w:rsidP="00BB7C41">
            <w:pPr>
              <w:spacing w:after="0"/>
              <w:jc w:val="left"/>
              <w:rPr>
                <w:szCs w:val="24"/>
                <w:lang w:val="de-DE" w:eastAsia="en-GB"/>
              </w:rPr>
            </w:pPr>
            <w:r w:rsidRPr="00BE6150">
              <w:rPr>
                <w:szCs w:val="24"/>
                <w:lang w:val="de-DE" w:eastAsia="en-GB"/>
              </w:rPr>
              <w:t>Dissens - Institut für Bildung und Forschung</w:t>
            </w:r>
          </w:p>
        </w:tc>
        <w:tc>
          <w:tcPr>
            <w:tcW w:w="3933" w:type="dxa"/>
            <w:hideMark/>
          </w:tcPr>
          <w:p w:rsidR="00BB7C41" w:rsidRPr="00BE6150" w:rsidRDefault="00BB7C41" w:rsidP="00BB7C41">
            <w:pPr>
              <w:spacing w:after="0"/>
              <w:jc w:val="center"/>
              <w:rPr>
                <w:szCs w:val="24"/>
                <w:lang w:eastAsia="en-GB"/>
              </w:rPr>
            </w:pPr>
            <w:r w:rsidRPr="00BE6150">
              <w:rPr>
                <w:szCs w:val="24"/>
                <w:lang w:eastAsia="en-GB"/>
              </w:rPr>
              <w:t>Germany</w:t>
            </w:r>
          </w:p>
        </w:tc>
      </w:tr>
      <w:tr w:rsidR="00BB7C41" w:rsidRPr="00BE6150" w:rsidTr="00BB7C41">
        <w:trPr>
          <w:trHeight w:val="533"/>
        </w:trPr>
        <w:tc>
          <w:tcPr>
            <w:tcW w:w="5353" w:type="dxa"/>
            <w:hideMark/>
          </w:tcPr>
          <w:p w:rsidR="00BB7C41" w:rsidRPr="00BE6150" w:rsidRDefault="00BB7C41" w:rsidP="00BB7C41">
            <w:pPr>
              <w:spacing w:after="0"/>
              <w:jc w:val="left"/>
              <w:rPr>
                <w:szCs w:val="24"/>
                <w:lang w:eastAsia="en-GB"/>
              </w:rPr>
            </w:pPr>
            <w:r w:rsidRPr="00BE6150">
              <w:rPr>
                <w:szCs w:val="24"/>
                <w:lang w:eastAsia="en-GB"/>
              </w:rPr>
              <w:lastRenderedPageBreak/>
              <w:t>Animus Association Foundation</w:t>
            </w:r>
          </w:p>
        </w:tc>
        <w:tc>
          <w:tcPr>
            <w:tcW w:w="3933" w:type="dxa"/>
            <w:hideMark/>
          </w:tcPr>
          <w:p w:rsidR="00BB7C41" w:rsidRPr="00BE6150" w:rsidRDefault="00BB7C41" w:rsidP="00BB7C41">
            <w:pPr>
              <w:spacing w:after="0"/>
              <w:jc w:val="center"/>
              <w:rPr>
                <w:szCs w:val="24"/>
                <w:lang w:eastAsia="en-GB"/>
              </w:rPr>
            </w:pPr>
            <w:r w:rsidRPr="00BE6150">
              <w:rPr>
                <w:szCs w:val="24"/>
                <w:lang w:eastAsia="en-GB"/>
              </w:rPr>
              <w:t>Bulgaria</w:t>
            </w:r>
          </w:p>
        </w:tc>
      </w:tr>
      <w:tr w:rsidR="00BB7C41" w:rsidRPr="00BE6150" w:rsidTr="00BB7C41">
        <w:trPr>
          <w:trHeight w:val="533"/>
        </w:trPr>
        <w:tc>
          <w:tcPr>
            <w:tcW w:w="5353" w:type="dxa"/>
            <w:hideMark/>
          </w:tcPr>
          <w:p w:rsidR="00BB7C41" w:rsidRPr="00BE6150" w:rsidRDefault="00BB7C41" w:rsidP="00BB7C41">
            <w:pPr>
              <w:spacing w:after="0"/>
              <w:jc w:val="left"/>
              <w:rPr>
                <w:szCs w:val="24"/>
                <w:lang w:eastAsia="en-GB"/>
              </w:rPr>
            </w:pPr>
            <w:r w:rsidRPr="00BE6150">
              <w:rPr>
                <w:szCs w:val="24"/>
                <w:lang w:eastAsia="en-GB"/>
              </w:rPr>
              <w:t>Children in Scotland</w:t>
            </w:r>
          </w:p>
        </w:tc>
        <w:tc>
          <w:tcPr>
            <w:tcW w:w="3933" w:type="dxa"/>
            <w:hideMark/>
          </w:tcPr>
          <w:p w:rsidR="00BB7C41" w:rsidRPr="00BE6150" w:rsidRDefault="00BB7C41" w:rsidP="00BB7C41">
            <w:pPr>
              <w:spacing w:after="0"/>
              <w:jc w:val="center"/>
              <w:rPr>
                <w:szCs w:val="24"/>
                <w:lang w:eastAsia="en-GB"/>
              </w:rPr>
            </w:pPr>
            <w:r w:rsidRPr="00BE6150">
              <w:rPr>
                <w:szCs w:val="24"/>
                <w:lang w:eastAsia="en-GB"/>
              </w:rPr>
              <w:t>United Kingdom</w:t>
            </w:r>
          </w:p>
        </w:tc>
      </w:tr>
      <w:tr w:rsidR="00BB7C41" w:rsidRPr="00BE6150" w:rsidTr="00BB7C41">
        <w:trPr>
          <w:trHeight w:val="533"/>
        </w:trPr>
        <w:tc>
          <w:tcPr>
            <w:tcW w:w="5353" w:type="dxa"/>
            <w:hideMark/>
          </w:tcPr>
          <w:p w:rsidR="00BB7C41" w:rsidRPr="00BE6150" w:rsidRDefault="00BB7C41" w:rsidP="00BB7C41">
            <w:pPr>
              <w:spacing w:after="0"/>
              <w:jc w:val="left"/>
              <w:rPr>
                <w:szCs w:val="24"/>
                <w:lang w:eastAsia="en-GB"/>
              </w:rPr>
            </w:pPr>
            <w:proofErr w:type="spellStart"/>
            <w:r w:rsidRPr="00BE6150">
              <w:rPr>
                <w:szCs w:val="24"/>
                <w:lang w:eastAsia="en-GB"/>
              </w:rPr>
              <w:t>Istituto</w:t>
            </w:r>
            <w:proofErr w:type="spellEnd"/>
            <w:r w:rsidRPr="00BE6150">
              <w:rPr>
                <w:szCs w:val="24"/>
                <w:lang w:eastAsia="en-GB"/>
              </w:rPr>
              <w:t xml:space="preserve"> </w:t>
            </w:r>
            <w:proofErr w:type="spellStart"/>
            <w:r w:rsidRPr="00BE6150">
              <w:rPr>
                <w:szCs w:val="24"/>
                <w:lang w:eastAsia="en-GB"/>
              </w:rPr>
              <w:t>degli</w:t>
            </w:r>
            <w:proofErr w:type="spellEnd"/>
            <w:r w:rsidRPr="00BE6150">
              <w:rPr>
                <w:szCs w:val="24"/>
                <w:lang w:eastAsia="en-GB"/>
              </w:rPr>
              <w:t xml:space="preserve"> </w:t>
            </w:r>
            <w:proofErr w:type="spellStart"/>
            <w:r w:rsidRPr="00BE6150">
              <w:rPr>
                <w:szCs w:val="24"/>
                <w:lang w:eastAsia="en-GB"/>
              </w:rPr>
              <w:t>Innocenti</w:t>
            </w:r>
            <w:proofErr w:type="spellEnd"/>
          </w:p>
        </w:tc>
        <w:tc>
          <w:tcPr>
            <w:tcW w:w="3933" w:type="dxa"/>
            <w:hideMark/>
          </w:tcPr>
          <w:p w:rsidR="00BB7C41" w:rsidRPr="00BE6150" w:rsidRDefault="00BB7C41" w:rsidP="00BB7C41">
            <w:pPr>
              <w:spacing w:after="0"/>
              <w:jc w:val="center"/>
              <w:rPr>
                <w:szCs w:val="24"/>
                <w:lang w:eastAsia="en-GB"/>
              </w:rPr>
            </w:pPr>
            <w:r w:rsidRPr="00BE6150">
              <w:rPr>
                <w:szCs w:val="24"/>
                <w:lang w:eastAsia="en-GB"/>
              </w:rPr>
              <w:t>Italy</w:t>
            </w:r>
          </w:p>
        </w:tc>
      </w:tr>
      <w:tr w:rsidR="00BB7C41" w:rsidRPr="00BE6150" w:rsidTr="00BB7C41">
        <w:trPr>
          <w:trHeight w:val="533"/>
        </w:trPr>
        <w:tc>
          <w:tcPr>
            <w:tcW w:w="5353" w:type="dxa"/>
            <w:hideMark/>
          </w:tcPr>
          <w:p w:rsidR="00BB7C41" w:rsidRPr="00BE6150" w:rsidRDefault="00BB7C41" w:rsidP="00BB7C41">
            <w:pPr>
              <w:spacing w:after="0"/>
              <w:jc w:val="left"/>
              <w:rPr>
                <w:szCs w:val="24"/>
                <w:lang w:val="de-DE" w:eastAsia="en-GB"/>
              </w:rPr>
            </w:pPr>
            <w:r w:rsidRPr="00BE6150">
              <w:rPr>
                <w:szCs w:val="24"/>
                <w:lang w:val="de-DE" w:eastAsia="en-GB"/>
              </w:rPr>
              <w:t>Verein für Männer- und Geschlechterthemen Steiermark</w:t>
            </w:r>
          </w:p>
        </w:tc>
        <w:tc>
          <w:tcPr>
            <w:tcW w:w="3933" w:type="dxa"/>
            <w:hideMark/>
          </w:tcPr>
          <w:p w:rsidR="00BB7C41" w:rsidRPr="00BE6150" w:rsidRDefault="00BB7C41" w:rsidP="00BB7C41">
            <w:pPr>
              <w:spacing w:after="0"/>
              <w:jc w:val="center"/>
              <w:rPr>
                <w:szCs w:val="24"/>
                <w:lang w:eastAsia="en-GB"/>
              </w:rPr>
            </w:pPr>
            <w:r w:rsidRPr="00BE6150">
              <w:rPr>
                <w:szCs w:val="24"/>
                <w:lang w:eastAsia="en-GB"/>
              </w:rPr>
              <w:t>Austria</w:t>
            </w:r>
          </w:p>
        </w:tc>
      </w:tr>
    </w:tbl>
    <w:p w:rsidR="007D71FB" w:rsidRPr="00BE6150" w:rsidRDefault="007D71FB" w:rsidP="00556D62">
      <w:pPr>
        <w:rPr>
          <w:szCs w:val="24"/>
        </w:rPr>
      </w:pPr>
    </w:p>
    <w:p w:rsidR="007D71FB" w:rsidRPr="00BE6150" w:rsidRDefault="007D71FB">
      <w:pPr>
        <w:spacing w:after="200" w:line="276" w:lineRule="auto"/>
        <w:jc w:val="left"/>
        <w:rPr>
          <w:szCs w:val="24"/>
        </w:rPr>
      </w:pPr>
      <w:r w:rsidRPr="00BE6150">
        <w:rPr>
          <w:szCs w:val="24"/>
        </w:rPr>
        <w:br w:type="page"/>
      </w:r>
    </w:p>
    <w:p w:rsidR="00556D62" w:rsidRPr="00BE6150" w:rsidRDefault="00556D62" w:rsidP="00556D62">
      <w:pPr>
        <w:rPr>
          <w:szCs w:val="24"/>
        </w:rPr>
      </w:pP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b/>
          <w:szCs w:val="24"/>
        </w:rPr>
        <w:t xml:space="preserve">Application: </w:t>
      </w:r>
      <w:r w:rsidR="003A16C4" w:rsidRPr="00BE6150">
        <w:rPr>
          <w:szCs w:val="24"/>
        </w:rPr>
        <w:t>7469</w:t>
      </w:r>
    </w:p>
    <w:p w:rsidR="00556D62" w:rsidRPr="00BE6150"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BE6150">
        <w:rPr>
          <w:rFonts w:eastAsiaTheme="minorHAnsi"/>
          <w:b/>
          <w:szCs w:val="24"/>
        </w:rPr>
        <w:t xml:space="preserve">Title: </w:t>
      </w:r>
      <w:r w:rsidR="003A16C4" w:rsidRPr="00BE6150">
        <w:rPr>
          <w:color w:val="000000" w:themeColor="text1"/>
          <w:szCs w:val="24"/>
        </w:rPr>
        <w:t>Support services for child victims of violence in Estonia, Finland, Slovenia and Spain.</w:t>
      </w:r>
    </w:p>
    <w:p w:rsidR="00556D62" w:rsidRPr="00BE6150" w:rsidRDefault="00556D62" w:rsidP="00556D62">
      <w:pPr>
        <w:pBdr>
          <w:top w:val="single" w:sz="4" w:space="1" w:color="auto"/>
          <w:left w:val="single" w:sz="4" w:space="4" w:color="auto"/>
          <w:bottom w:val="single" w:sz="4" w:space="1" w:color="auto"/>
          <w:right w:val="single" w:sz="4" w:space="4" w:color="auto"/>
        </w:pBdr>
        <w:rPr>
          <w:szCs w:val="24"/>
        </w:rPr>
      </w:pPr>
      <w:r w:rsidRPr="00BE6150">
        <w:rPr>
          <w:rFonts w:eastAsiaTheme="minorHAnsi"/>
          <w:b/>
          <w:szCs w:val="24"/>
        </w:rPr>
        <w:t>Coordinator:</w:t>
      </w:r>
      <w:r w:rsidRPr="00BE6150">
        <w:rPr>
          <w:rFonts w:eastAsiaTheme="minorHAnsi"/>
          <w:szCs w:val="24"/>
        </w:rPr>
        <w:t xml:space="preserve">  </w:t>
      </w:r>
      <w:r w:rsidRPr="00BE6150">
        <w:rPr>
          <w:rFonts w:eastAsiaTheme="minorHAnsi"/>
          <w:szCs w:val="24"/>
        </w:rPr>
        <w:tab/>
      </w:r>
      <w:r w:rsidR="00B557B7" w:rsidRPr="00BE6150">
        <w:rPr>
          <w:color w:val="000000" w:themeColor="text1"/>
          <w:szCs w:val="24"/>
          <w:lang w:eastAsia="en-GB"/>
        </w:rPr>
        <w:t>Estonian Advice Centre</w:t>
      </w:r>
      <w:r w:rsidRPr="00BE6150">
        <w:rPr>
          <w:rFonts w:eastAsiaTheme="minorHAnsi"/>
          <w:szCs w:val="24"/>
        </w:rPr>
        <w:tab/>
      </w:r>
      <w:r w:rsidRPr="00BE6150">
        <w:rPr>
          <w:b/>
          <w:szCs w:val="24"/>
        </w:rPr>
        <w:t>Country:</w:t>
      </w:r>
      <w:r w:rsidRPr="00BE6150">
        <w:rPr>
          <w:b/>
          <w:szCs w:val="24"/>
        </w:rPr>
        <w:tab/>
      </w:r>
      <w:r w:rsidR="003A16C4" w:rsidRPr="00BE6150">
        <w:rPr>
          <w:szCs w:val="24"/>
        </w:rPr>
        <w:t>Estonia</w:t>
      </w:r>
    </w:p>
    <w:p w:rsidR="00556D62" w:rsidRPr="00BE6150" w:rsidRDefault="00556D62" w:rsidP="00556D62">
      <w:pPr>
        <w:pBdr>
          <w:top w:val="single" w:sz="4" w:space="1" w:color="auto"/>
          <w:left w:val="single" w:sz="4" w:space="4" w:color="auto"/>
          <w:bottom w:val="single" w:sz="4" w:space="1" w:color="auto"/>
          <w:right w:val="single" w:sz="4" w:space="4" w:color="auto"/>
        </w:pBdr>
        <w:rPr>
          <w:b/>
          <w:szCs w:val="24"/>
        </w:rPr>
      </w:pPr>
      <w:r w:rsidRPr="00BE6150">
        <w:rPr>
          <w:b/>
          <w:szCs w:val="24"/>
        </w:rPr>
        <w:t>Requested amount (EUR)</w:t>
      </w:r>
      <w:r w:rsidRPr="00BE6150">
        <w:rPr>
          <w:szCs w:val="24"/>
        </w:rPr>
        <w:t xml:space="preserve">: </w:t>
      </w:r>
      <w:r w:rsidRPr="00BE6150">
        <w:rPr>
          <w:szCs w:val="24"/>
        </w:rPr>
        <w:tab/>
      </w:r>
      <w:r w:rsidR="00DF0DB9" w:rsidRPr="00BE6150">
        <w:rPr>
          <w:szCs w:val="24"/>
        </w:rPr>
        <w:t>239,497.08</w:t>
      </w:r>
    </w:p>
    <w:p w:rsidR="00A8064D" w:rsidRPr="00BE6150" w:rsidRDefault="00A8064D" w:rsidP="00A8064D">
      <w:pPr>
        <w:rPr>
          <w:rStyle w:val="Hyperlink"/>
          <w:szCs w:val="24"/>
        </w:rPr>
      </w:pPr>
      <w:r w:rsidRPr="00BE6150">
        <w:rPr>
          <w:b/>
          <w:szCs w:val="24"/>
          <w:u w:val="single"/>
        </w:rPr>
        <w:t xml:space="preserve">Contact Details: </w:t>
      </w:r>
      <w:r w:rsidRPr="00BE6150">
        <w:rPr>
          <w:rStyle w:val="Hyperlink"/>
          <w:szCs w:val="24"/>
        </w:rPr>
        <w:t xml:space="preserve">info@abikeskused.ee </w:t>
      </w:r>
    </w:p>
    <w:p w:rsidR="00556D62" w:rsidRPr="00BE6150" w:rsidRDefault="00556D62" w:rsidP="00556D62">
      <w:pPr>
        <w:spacing w:after="120"/>
        <w:rPr>
          <w:b/>
          <w:szCs w:val="24"/>
        </w:rPr>
      </w:pPr>
      <w:r w:rsidRPr="00BE6150">
        <w:rPr>
          <w:b/>
          <w:szCs w:val="24"/>
        </w:rPr>
        <w:t>Summary:</w:t>
      </w:r>
    </w:p>
    <w:p w:rsidR="003D0D56" w:rsidRPr="00BE6150" w:rsidRDefault="003D0D56" w:rsidP="003D0D56">
      <w:pPr>
        <w:pStyle w:val="BodyTextIndent"/>
        <w:ind w:left="0"/>
        <w:rPr>
          <w:sz w:val="24"/>
          <w:u w:val="single"/>
          <w:lang w:val="en-GB"/>
        </w:rPr>
      </w:pPr>
      <w:r w:rsidRPr="00BE6150">
        <w:rPr>
          <w:sz w:val="24"/>
          <w:u w:val="single"/>
          <w:lang w:val="en-GB"/>
        </w:rPr>
        <w:t>Objectives</w:t>
      </w:r>
    </w:p>
    <w:p w:rsidR="003D0D56" w:rsidRPr="00BE6150" w:rsidRDefault="003D0D56" w:rsidP="003D0D56">
      <w:pPr>
        <w:rPr>
          <w:szCs w:val="24"/>
        </w:rPr>
      </w:pPr>
      <w:r w:rsidRPr="00BE6150">
        <w:rPr>
          <w:szCs w:val="24"/>
        </w:rPr>
        <w:t xml:space="preserve">The overall objective of the project is the improved ability and capacity of the project partner countries to assist and support children who have fallen victim to violence or who have witnessed violence. This will be achieved through raising the administrative and functional capacity of organisations active in the field, developing nationwide and cross-border co-operation networks. </w:t>
      </w:r>
    </w:p>
    <w:p w:rsidR="003D0D56" w:rsidRPr="00BE6150" w:rsidRDefault="003D0D56" w:rsidP="003D0D56">
      <w:pPr>
        <w:pStyle w:val="BodyTextIndent"/>
        <w:ind w:left="0"/>
        <w:rPr>
          <w:sz w:val="24"/>
          <w:u w:val="single"/>
          <w:lang w:val="en-GB"/>
        </w:rPr>
      </w:pPr>
      <w:r w:rsidRPr="00BE6150">
        <w:rPr>
          <w:sz w:val="24"/>
          <w:u w:val="single"/>
          <w:lang w:val="en-GB"/>
        </w:rPr>
        <w:t>Activities</w:t>
      </w:r>
    </w:p>
    <w:p w:rsidR="003D0D56" w:rsidRPr="00BE6150" w:rsidRDefault="003D0D56" w:rsidP="00773982">
      <w:pPr>
        <w:numPr>
          <w:ilvl w:val="0"/>
          <w:numId w:val="27"/>
        </w:numPr>
        <w:spacing w:after="0"/>
        <w:rPr>
          <w:szCs w:val="24"/>
        </w:rPr>
      </w:pPr>
      <w:r w:rsidRPr="00BE6150">
        <w:rPr>
          <w:szCs w:val="24"/>
        </w:rPr>
        <w:t>Administrative and financial management of the project</w:t>
      </w:r>
    </w:p>
    <w:p w:rsidR="003D0D56" w:rsidRPr="00BE6150" w:rsidRDefault="003D0D56" w:rsidP="00773982">
      <w:pPr>
        <w:numPr>
          <w:ilvl w:val="0"/>
          <w:numId w:val="27"/>
        </w:numPr>
        <w:spacing w:after="0"/>
        <w:rPr>
          <w:szCs w:val="24"/>
        </w:rPr>
      </w:pPr>
      <w:r w:rsidRPr="00BE6150">
        <w:rPr>
          <w:szCs w:val="24"/>
        </w:rPr>
        <w:t>Information dissemination activities</w:t>
      </w:r>
    </w:p>
    <w:p w:rsidR="003D0D56" w:rsidRPr="00BE6150" w:rsidRDefault="003D0D56" w:rsidP="00773982">
      <w:pPr>
        <w:numPr>
          <w:ilvl w:val="0"/>
          <w:numId w:val="27"/>
        </w:numPr>
        <w:spacing w:after="0"/>
        <w:rPr>
          <w:szCs w:val="24"/>
        </w:rPr>
      </w:pPr>
      <w:r w:rsidRPr="00BE6150">
        <w:rPr>
          <w:szCs w:val="24"/>
        </w:rPr>
        <w:t>Project evaluation and audit activities</w:t>
      </w:r>
    </w:p>
    <w:p w:rsidR="003D0D56" w:rsidRPr="00BE6150" w:rsidRDefault="003D0D56" w:rsidP="00773982">
      <w:pPr>
        <w:numPr>
          <w:ilvl w:val="0"/>
          <w:numId w:val="27"/>
        </w:numPr>
        <w:spacing w:after="0"/>
        <w:rPr>
          <w:szCs w:val="24"/>
        </w:rPr>
      </w:pPr>
      <w:r w:rsidRPr="00BE6150">
        <w:rPr>
          <w:szCs w:val="24"/>
        </w:rPr>
        <w:t xml:space="preserve">Conducting training needs assessment </w:t>
      </w:r>
    </w:p>
    <w:p w:rsidR="003D0D56" w:rsidRPr="00BE6150" w:rsidRDefault="003D0D56" w:rsidP="00773982">
      <w:pPr>
        <w:numPr>
          <w:ilvl w:val="0"/>
          <w:numId w:val="27"/>
        </w:numPr>
        <w:spacing w:after="0"/>
        <w:rPr>
          <w:szCs w:val="24"/>
        </w:rPr>
      </w:pPr>
      <w:r w:rsidRPr="00BE6150">
        <w:rPr>
          <w:szCs w:val="24"/>
        </w:rPr>
        <w:t>Developing joint syllabus</w:t>
      </w:r>
    </w:p>
    <w:p w:rsidR="003D0D56" w:rsidRPr="00BE6150" w:rsidRDefault="003D0D56" w:rsidP="00773982">
      <w:pPr>
        <w:numPr>
          <w:ilvl w:val="0"/>
          <w:numId w:val="27"/>
        </w:numPr>
        <w:spacing w:after="0"/>
        <w:rPr>
          <w:szCs w:val="24"/>
        </w:rPr>
      </w:pPr>
      <w:r w:rsidRPr="00BE6150">
        <w:rPr>
          <w:szCs w:val="24"/>
        </w:rPr>
        <w:t>Conducting trainings related to general capacity enhancing and network development and maintenance (trainings in each country).</w:t>
      </w:r>
    </w:p>
    <w:p w:rsidR="003D0D56" w:rsidRPr="00BE6150" w:rsidRDefault="003D0D56" w:rsidP="00773982">
      <w:pPr>
        <w:numPr>
          <w:ilvl w:val="0"/>
          <w:numId w:val="27"/>
        </w:numPr>
        <w:spacing w:after="0"/>
        <w:rPr>
          <w:szCs w:val="24"/>
        </w:rPr>
      </w:pPr>
      <w:r w:rsidRPr="00BE6150">
        <w:rPr>
          <w:szCs w:val="24"/>
        </w:rPr>
        <w:t>Conducting joint co-operation training for all partner countries</w:t>
      </w:r>
    </w:p>
    <w:p w:rsidR="003D0D56" w:rsidRPr="00BE6150" w:rsidRDefault="003D0D56" w:rsidP="00773982">
      <w:pPr>
        <w:numPr>
          <w:ilvl w:val="0"/>
          <w:numId w:val="27"/>
        </w:numPr>
        <w:spacing w:after="0"/>
        <w:rPr>
          <w:szCs w:val="24"/>
        </w:rPr>
      </w:pPr>
      <w:r w:rsidRPr="00BE6150">
        <w:rPr>
          <w:szCs w:val="24"/>
        </w:rPr>
        <w:t xml:space="preserve">Conducting situation analysis </w:t>
      </w:r>
      <w:r w:rsidRPr="00BE6150">
        <w:rPr>
          <w:szCs w:val="24"/>
          <w:lang w:eastAsia="en-GB"/>
        </w:rPr>
        <w:t>concerning nationwide co-operation between relevant actors providing support to child victims of violence</w:t>
      </w:r>
    </w:p>
    <w:p w:rsidR="003D0D56" w:rsidRPr="00BE6150" w:rsidRDefault="003D0D56" w:rsidP="00773982">
      <w:pPr>
        <w:numPr>
          <w:ilvl w:val="0"/>
          <w:numId w:val="27"/>
        </w:numPr>
        <w:spacing w:after="0"/>
        <w:rPr>
          <w:szCs w:val="24"/>
        </w:rPr>
      </w:pPr>
      <w:r w:rsidRPr="00BE6150">
        <w:rPr>
          <w:szCs w:val="24"/>
        </w:rPr>
        <w:t>Developing a nationwide co-operation strategy for all participating countries</w:t>
      </w:r>
    </w:p>
    <w:p w:rsidR="003D0D56" w:rsidRPr="00BE6150" w:rsidRDefault="003D0D56" w:rsidP="00773982">
      <w:pPr>
        <w:numPr>
          <w:ilvl w:val="0"/>
          <w:numId w:val="27"/>
        </w:numPr>
        <w:spacing w:after="0"/>
        <w:rPr>
          <w:szCs w:val="24"/>
        </w:rPr>
      </w:pPr>
      <w:r w:rsidRPr="00BE6150">
        <w:rPr>
          <w:szCs w:val="24"/>
        </w:rPr>
        <w:t>Conducting a situation analysis concerning a child falling victim to / witnessing violence / needing counselling and involving a cross-border element in all project countries</w:t>
      </w:r>
    </w:p>
    <w:p w:rsidR="003D0D56" w:rsidRPr="00BE6150" w:rsidRDefault="003D0D56" w:rsidP="00773982">
      <w:pPr>
        <w:numPr>
          <w:ilvl w:val="0"/>
          <w:numId w:val="27"/>
        </w:numPr>
        <w:spacing w:after="0"/>
        <w:rPr>
          <w:szCs w:val="24"/>
        </w:rPr>
      </w:pPr>
      <w:r w:rsidRPr="00BE6150">
        <w:rPr>
          <w:szCs w:val="24"/>
        </w:rPr>
        <w:t>Developing a cross-border co-operation and network development strategy in the field for all participating countries</w:t>
      </w:r>
    </w:p>
    <w:p w:rsidR="003D0D56" w:rsidRPr="00BE6150" w:rsidRDefault="003D0D56" w:rsidP="003D0D56">
      <w:pPr>
        <w:pStyle w:val="BodyTextIndent"/>
        <w:ind w:left="0"/>
        <w:rPr>
          <w:sz w:val="24"/>
          <w:u w:val="single"/>
          <w:lang w:val="en-GB"/>
        </w:rPr>
      </w:pPr>
      <w:r w:rsidRPr="00BE6150">
        <w:rPr>
          <w:sz w:val="24"/>
          <w:u w:val="single"/>
          <w:lang w:val="en-GB"/>
        </w:rPr>
        <w:t>Type and number of persons benefiting from the project</w:t>
      </w:r>
    </w:p>
    <w:p w:rsidR="003D0D56" w:rsidRPr="00BE6150" w:rsidRDefault="003D0D56" w:rsidP="003D0D56">
      <w:pPr>
        <w:pStyle w:val="BodyTextIndent"/>
        <w:ind w:left="0"/>
        <w:rPr>
          <w:sz w:val="24"/>
        </w:rPr>
      </w:pPr>
      <w:r w:rsidRPr="00BE6150">
        <w:rPr>
          <w:sz w:val="24"/>
          <w:lang w:val="en-GB"/>
        </w:rPr>
        <w:t xml:space="preserve">The direct beneficiaries of the project are </w:t>
      </w:r>
      <w:r w:rsidRPr="00BE6150">
        <w:rPr>
          <w:sz w:val="24"/>
        </w:rPr>
        <w:t xml:space="preserve">different specialists working with children (child protection specialists, helpline counsellors, teachers at all levels and forms of education, youth workers, family doctors volunteer-network members etc.) and specialists working in victim support and conciliation services from Estonia, Finland, Slovenia and Spain (199 in total). </w:t>
      </w:r>
    </w:p>
    <w:p w:rsidR="003D0D56" w:rsidRPr="00BE6150" w:rsidRDefault="003D0D56" w:rsidP="003D0D56">
      <w:pPr>
        <w:pStyle w:val="BodyTextIndent"/>
        <w:ind w:left="0"/>
        <w:rPr>
          <w:sz w:val="24"/>
        </w:rPr>
      </w:pPr>
      <w:r w:rsidRPr="00BE6150">
        <w:rPr>
          <w:sz w:val="24"/>
        </w:rPr>
        <w:t xml:space="preserve">As a result of a multiplicatory effect also the organisations these specialists represent will benefit from the project through improved information dissemination within the organisations. The estimated number of organisations involved is 25. </w:t>
      </w:r>
    </w:p>
    <w:p w:rsidR="003D0D56" w:rsidRPr="00BE6150" w:rsidRDefault="003D0D56" w:rsidP="003D0D56">
      <w:pPr>
        <w:pStyle w:val="BodyTextIndent"/>
        <w:ind w:left="0"/>
        <w:rPr>
          <w:sz w:val="24"/>
          <w:lang w:val="en-GB"/>
        </w:rPr>
      </w:pPr>
      <w:r w:rsidRPr="00BE6150">
        <w:rPr>
          <w:sz w:val="24"/>
        </w:rPr>
        <w:t xml:space="preserve">On an impact level the beneficiaries will be children in the project partner countries for whom an improved system for preventing and tackling cases involving violence will be developed and through that the society as a whole. </w:t>
      </w:r>
    </w:p>
    <w:p w:rsidR="003D0D56" w:rsidRPr="00BE6150" w:rsidRDefault="003D0D56" w:rsidP="003D0D56">
      <w:pPr>
        <w:pStyle w:val="BodyTextIndent"/>
        <w:ind w:left="0"/>
        <w:rPr>
          <w:sz w:val="24"/>
          <w:lang w:val="en-GB"/>
        </w:rPr>
      </w:pPr>
    </w:p>
    <w:p w:rsidR="003D0D56" w:rsidRPr="00BE6150" w:rsidRDefault="003D0D56" w:rsidP="003D0D56">
      <w:pPr>
        <w:pStyle w:val="BodyTextIndent"/>
        <w:ind w:left="0"/>
        <w:rPr>
          <w:sz w:val="24"/>
          <w:u w:val="single"/>
          <w:lang w:val="en-GB"/>
        </w:rPr>
      </w:pPr>
      <w:r w:rsidRPr="00BE6150">
        <w:rPr>
          <w:sz w:val="24"/>
          <w:u w:val="single"/>
          <w:lang w:val="en-GB"/>
        </w:rPr>
        <w:lastRenderedPageBreak/>
        <w:t>Expected results</w:t>
      </w:r>
    </w:p>
    <w:p w:rsidR="003D0D56" w:rsidRPr="00BE6150" w:rsidRDefault="003D0D56" w:rsidP="00773982">
      <w:pPr>
        <w:numPr>
          <w:ilvl w:val="0"/>
          <w:numId w:val="26"/>
        </w:numPr>
        <w:spacing w:after="0"/>
        <w:rPr>
          <w:szCs w:val="24"/>
        </w:rPr>
      </w:pPr>
      <w:r w:rsidRPr="00BE6150">
        <w:rPr>
          <w:szCs w:val="24"/>
        </w:rPr>
        <w:t xml:space="preserve">Improved capacity of victim support and conciliation services in the project partner countries to handle cases where a child has fallen victim to violence or witnessed violence; </w:t>
      </w:r>
    </w:p>
    <w:p w:rsidR="003D0D56" w:rsidRPr="00BE6150" w:rsidRDefault="003D0D56" w:rsidP="00773982">
      <w:pPr>
        <w:numPr>
          <w:ilvl w:val="0"/>
          <w:numId w:val="26"/>
        </w:numPr>
        <w:spacing w:after="0"/>
        <w:rPr>
          <w:szCs w:val="24"/>
        </w:rPr>
      </w:pPr>
      <w:r w:rsidRPr="00BE6150">
        <w:rPr>
          <w:szCs w:val="24"/>
        </w:rPr>
        <w:t>Improved capacity of children helpline (116 111) services in the project partner countries to handle cases where a child has fallen victim to violence or witnessed violence;</w:t>
      </w:r>
    </w:p>
    <w:p w:rsidR="003D0D56" w:rsidRPr="00BE6150" w:rsidRDefault="003D0D56" w:rsidP="00773982">
      <w:pPr>
        <w:numPr>
          <w:ilvl w:val="0"/>
          <w:numId w:val="26"/>
        </w:numPr>
        <w:spacing w:after="0"/>
        <w:rPr>
          <w:szCs w:val="24"/>
        </w:rPr>
      </w:pPr>
      <w:r w:rsidRPr="00BE6150">
        <w:rPr>
          <w:szCs w:val="24"/>
        </w:rPr>
        <w:t>Improved capacity and skills of different specialists working with children to identify possible cases where a child might have fallen victim to different types of violence and to act accordingly;</w:t>
      </w:r>
    </w:p>
    <w:p w:rsidR="003D0D56" w:rsidRPr="00BE6150" w:rsidRDefault="003D0D56" w:rsidP="00773982">
      <w:pPr>
        <w:numPr>
          <w:ilvl w:val="0"/>
          <w:numId w:val="26"/>
        </w:numPr>
        <w:spacing w:after="0"/>
        <w:rPr>
          <w:szCs w:val="24"/>
        </w:rPr>
      </w:pPr>
      <w:r w:rsidRPr="00BE6150">
        <w:rPr>
          <w:szCs w:val="24"/>
        </w:rPr>
        <w:t xml:space="preserve">Improved nationwide co-operation between relevant organisations to handle cases where a child has fallen victim to violence or witnessed violence; </w:t>
      </w:r>
    </w:p>
    <w:p w:rsidR="003D0D56" w:rsidRPr="00BE6150" w:rsidRDefault="003D0D56" w:rsidP="00773982">
      <w:pPr>
        <w:numPr>
          <w:ilvl w:val="0"/>
          <w:numId w:val="26"/>
        </w:numPr>
        <w:spacing w:after="0"/>
        <w:rPr>
          <w:szCs w:val="24"/>
        </w:rPr>
      </w:pPr>
      <w:r w:rsidRPr="00BE6150">
        <w:rPr>
          <w:szCs w:val="24"/>
        </w:rPr>
        <w:t>Established international co-operation network between the project partner countries;</w:t>
      </w:r>
    </w:p>
    <w:p w:rsidR="003D0D56" w:rsidRPr="00BE6150" w:rsidRDefault="003D0D56" w:rsidP="003D0D56">
      <w:pPr>
        <w:pStyle w:val="BodyTextIndent"/>
        <w:ind w:left="0"/>
        <w:rPr>
          <w:sz w:val="24"/>
          <w:u w:val="single"/>
          <w:lang w:val="en-GB"/>
        </w:rPr>
      </w:pPr>
    </w:p>
    <w:p w:rsidR="003D0D56" w:rsidRPr="00BE6150" w:rsidRDefault="003D0D56" w:rsidP="003D0D56">
      <w:pPr>
        <w:pStyle w:val="BodyTextIndent"/>
        <w:ind w:left="0"/>
        <w:rPr>
          <w:sz w:val="24"/>
          <w:u w:val="single"/>
          <w:lang w:val="en-GB"/>
        </w:rPr>
      </w:pPr>
      <w:r w:rsidRPr="00BE6150">
        <w:rPr>
          <w:sz w:val="24"/>
          <w:u w:val="single"/>
          <w:lang w:val="en-GB"/>
        </w:rPr>
        <w:t>Type and number of outputs to be produced</w:t>
      </w:r>
    </w:p>
    <w:p w:rsidR="003D0D56" w:rsidRPr="00BE6150" w:rsidRDefault="003D0D56" w:rsidP="00773982">
      <w:pPr>
        <w:pStyle w:val="BodyTextIndent"/>
        <w:numPr>
          <w:ilvl w:val="0"/>
          <w:numId w:val="28"/>
        </w:numPr>
        <w:rPr>
          <w:sz w:val="24"/>
          <w:lang w:val="en-GB"/>
        </w:rPr>
      </w:pPr>
      <w:r w:rsidRPr="00BE6150">
        <w:rPr>
          <w:sz w:val="24"/>
          <w:lang w:val="en-GB"/>
        </w:rPr>
        <w:t>Joint trainin needs assessment (1 document covering 4 countries)</w:t>
      </w:r>
    </w:p>
    <w:p w:rsidR="003D0D56" w:rsidRPr="00BE6150" w:rsidRDefault="003D0D56" w:rsidP="00773982">
      <w:pPr>
        <w:pStyle w:val="BodyTextIndent"/>
        <w:numPr>
          <w:ilvl w:val="0"/>
          <w:numId w:val="28"/>
        </w:numPr>
        <w:rPr>
          <w:sz w:val="24"/>
          <w:lang w:val="en-GB"/>
        </w:rPr>
      </w:pPr>
      <w:r w:rsidRPr="00BE6150">
        <w:rPr>
          <w:sz w:val="24"/>
          <w:lang w:val="en-GB"/>
        </w:rPr>
        <w:t>Joint syllabus (1 document, covering 4 countries)</w:t>
      </w:r>
    </w:p>
    <w:p w:rsidR="003D0D56" w:rsidRPr="00BE6150" w:rsidRDefault="003D0D56" w:rsidP="00773982">
      <w:pPr>
        <w:pStyle w:val="BodyTextIndent"/>
        <w:numPr>
          <w:ilvl w:val="0"/>
          <w:numId w:val="28"/>
        </w:numPr>
        <w:rPr>
          <w:sz w:val="24"/>
          <w:lang w:val="en-GB"/>
        </w:rPr>
      </w:pPr>
      <w:r w:rsidRPr="00BE6150">
        <w:rPr>
          <w:sz w:val="24"/>
          <w:lang w:val="en-GB"/>
        </w:rPr>
        <w:t>Analysis report on nationwide co-operation between relevant actors (1 document covering 4 countries)</w:t>
      </w:r>
    </w:p>
    <w:p w:rsidR="003D0D56" w:rsidRPr="00BE6150" w:rsidRDefault="003D0D56" w:rsidP="00773982">
      <w:pPr>
        <w:pStyle w:val="BodyTextIndent"/>
        <w:numPr>
          <w:ilvl w:val="0"/>
          <w:numId w:val="28"/>
        </w:numPr>
        <w:rPr>
          <w:sz w:val="24"/>
          <w:lang w:val="en-GB"/>
        </w:rPr>
      </w:pPr>
      <w:r w:rsidRPr="00BE6150">
        <w:rPr>
          <w:sz w:val="24"/>
          <w:lang w:val="en-GB"/>
        </w:rPr>
        <w:t>Nationwide co-operation strategies (4 documents)</w:t>
      </w:r>
    </w:p>
    <w:p w:rsidR="003D0D56" w:rsidRPr="00BE6150" w:rsidRDefault="003D0D56" w:rsidP="00773982">
      <w:pPr>
        <w:pStyle w:val="BodyTextIndent"/>
        <w:numPr>
          <w:ilvl w:val="0"/>
          <w:numId w:val="28"/>
        </w:numPr>
        <w:rPr>
          <w:sz w:val="24"/>
          <w:lang w:val="en-GB"/>
        </w:rPr>
      </w:pPr>
      <w:r w:rsidRPr="00BE6150">
        <w:rPr>
          <w:sz w:val="24"/>
          <w:lang w:val="en-GB"/>
        </w:rPr>
        <w:t>Analysis report on international co-operation between relevant actors (1 document covering 4 countries)</w:t>
      </w:r>
    </w:p>
    <w:p w:rsidR="003D0D56" w:rsidRPr="00BE6150" w:rsidRDefault="003D0D56" w:rsidP="00773982">
      <w:pPr>
        <w:pStyle w:val="BodyTextIndent"/>
        <w:numPr>
          <w:ilvl w:val="0"/>
          <w:numId w:val="28"/>
        </w:numPr>
        <w:rPr>
          <w:sz w:val="24"/>
          <w:lang w:val="en-GB"/>
        </w:rPr>
      </w:pPr>
      <w:r w:rsidRPr="00BE6150">
        <w:rPr>
          <w:sz w:val="24"/>
          <w:lang w:val="en-GB"/>
        </w:rPr>
        <w:t>International co-operation strategy (1 document)</w:t>
      </w:r>
    </w:p>
    <w:p w:rsidR="003D0D56" w:rsidRPr="00BE6150" w:rsidRDefault="003D0D56" w:rsidP="00773982">
      <w:pPr>
        <w:pStyle w:val="BodyTextIndent"/>
        <w:numPr>
          <w:ilvl w:val="0"/>
          <w:numId w:val="28"/>
        </w:numPr>
        <w:rPr>
          <w:sz w:val="24"/>
          <w:lang w:val="en-GB"/>
        </w:rPr>
      </w:pPr>
      <w:r w:rsidRPr="00BE6150">
        <w:rPr>
          <w:sz w:val="24"/>
          <w:lang w:val="en-GB"/>
        </w:rPr>
        <w:t>Knowledge-transfer platform (1 solution)</w:t>
      </w:r>
    </w:p>
    <w:p w:rsidR="003D0D56" w:rsidRPr="00BE6150" w:rsidRDefault="003D0D56" w:rsidP="00773982">
      <w:pPr>
        <w:pStyle w:val="BodyTextIndent"/>
        <w:numPr>
          <w:ilvl w:val="0"/>
          <w:numId w:val="28"/>
        </w:numPr>
        <w:rPr>
          <w:sz w:val="24"/>
          <w:lang w:val="en-GB"/>
        </w:rPr>
      </w:pPr>
      <w:r w:rsidRPr="00BE6150">
        <w:rPr>
          <w:sz w:val="24"/>
          <w:lang w:val="en-GB"/>
        </w:rPr>
        <w:t>Nationwide and joint trainings (199 people participating)</w:t>
      </w:r>
    </w:p>
    <w:p w:rsidR="003D0D56" w:rsidRPr="00BE6150" w:rsidRDefault="003D0D56" w:rsidP="00773982">
      <w:pPr>
        <w:pStyle w:val="BodyTextIndent"/>
        <w:numPr>
          <w:ilvl w:val="0"/>
          <w:numId w:val="28"/>
        </w:numPr>
        <w:rPr>
          <w:sz w:val="24"/>
          <w:lang w:val="en-GB"/>
        </w:rPr>
      </w:pPr>
      <w:r w:rsidRPr="00BE6150">
        <w:rPr>
          <w:sz w:val="24"/>
          <w:lang w:val="en-GB"/>
        </w:rPr>
        <w:t>Final conference (50-60 participants)</w:t>
      </w:r>
    </w:p>
    <w:p w:rsidR="003D0D56" w:rsidRPr="00BE6150" w:rsidRDefault="003D0D56" w:rsidP="00773982">
      <w:pPr>
        <w:pStyle w:val="BodyTextIndent"/>
        <w:numPr>
          <w:ilvl w:val="0"/>
          <w:numId w:val="28"/>
        </w:numPr>
        <w:rPr>
          <w:sz w:val="24"/>
          <w:lang w:val="en-GB"/>
        </w:rPr>
      </w:pPr>
      <w:r w:rsidRPr="00BE6150">
        <w:rPr>
          <w:sz w:val="24"/>
          <w:lang w:val="en-GB"/>
        </w:rPr>
        <w:t xml:space="preserve">Media coverage (press-releases, articles, interviews etc. – 80 in total) reaching 10 000 persons. </w:t>
      </w:r>
    </w:p>
    <w:p w:rsidR="00B557B7" w:rsidRPr="00BE6150" w:rsidRDefault="00B557B7" w:rsidP="00556D62">
      <w:pPr>
        <w:spacing w:after="120"/>
        <w:rPr>
          <w:szCs w:val="24"/>
        </w:rPr>
      </w:pPr>
    </w:p>
    <w:p w:rsidR="00556D62" w:rsidRPr="00BE6150" w:rsidRDefault="00556D62" w:rsidP="00556D62">
      <w:pPr>
        <w:spacing w:after="120"/>
        <w:rPr>
          <w:b/>
          <w:szCs w:val="24"/>
        </w:rPr>
      </w:pPr>
      <w:r w:rsidRPr="00BE6150">
        <w:rPr>
          <w:b/>
          <w:szCs w:val="24"/>
        </w:rPr>
        <w:t>Partners:</w:t>
      </w:r>
    </w:p>
    <w:tbl>
      <w:tblPr>
        <w:tblStyle w:val="TableGrid"/>
        <w:tblW w:w="0" w:type="auto"/>
        <w:tblLook w:val="04A0" w:firstRow="1" w:lastRow="0" w:firstColumn="1" w:lastColumn="0" w:noHBand="0" w:noVBand="1"/>
      </w:tblPr>
      <w:tblGrid>
        <w:gridCol w:w="7196"/>
        <w:gridCol w:w="2090"/>
      </w:tblGrid>
      <w:tr w:rsidR="00B557B7" w:rsidRPr="00BE6150" w:rsidTr="00B557B7">
        <w:trPr>
          <w:trHeight w:val="533"/>
        </w:trPr>
        <w:tc>
          <w:tcPr>
            <w:tcW w:w="7196" w:type="dxa"/>
            <w:hideMark/>
          </w:tcPr>
          <w:p w:rsidR="00B557B7" w:rsidRPr="00BE6150" w:rsidRDefault="00B557B7" w:rsidP="00B557B7">
            <w:pPr>
              <w:spacing w:after="0"/>
              <w:jc w:val="left"/>
              <w:rPr>
                <w:szCs w:val="24"/>
                <w:lang w:eastAsia="en-GB"/>
              </w:rPr>
            </w:pPr>
            <w:r w:rsidRPr="00BE6150">
              <w:rPr>
                <w:szCs w:val="24"/>
                <w:lang w:eastAsia="en-GB"/>
              </w:rPr>
              <w:t xml:space="preserve">Social Insurance Board (ENSIB) </w:t>
            </w:r>
            <w:proofErr w:type="spellStart"/>
            <w:r w:rsidRPr="00BE6150">
              <w:rPr>
                <w:szCs w:val="24"/>
                <w:lang w:eastAsia="en-GB"/>
              </w:rPr>
              <w:t>Sotsiaalkindlustusamet</w:t>
            </w:r>
            <w:proofErr w:type="spellEnd"/>
          </w:p>
        </w:tc>
        <w:tc>
          <w:tcPr>
            <w:tcW w:w="2090" w:type="dxa"/>
            <w:hideMark/>
          </w:tcPr>
          <w:p w:rsidR="00B557B7" w:rsidRPr="00BE6150" w:rsidRDefault="00B557B7" w:rsidP="00B557B7">
            <w:pPr>
              <w:spacing w:after="0"/>
              <w:jc w:val="center"/>
              <w:rPr>
                <w:szCs w:val="24"/>
                <w:lang w:eastAsia="en-GB"/>
              </w:rPr>
            </w:pPr>
            <w:r w:rsidRPr="00BE6150">
              <w:rPr>
                <w:szCs w:val="24"/>
                <w:lang w:eastAsia="en-GB"/>
              </w:rPr>
              <w:t>Estonia</w:t>
            </w:r>
          </w:p>
        </w:tc>
      </w:tr>
      <w:tr w:rsidR="00B557B7" w:rsidRPr="00BE6150" w:rsidTr="00B557B7">
        <w:trPr>
          <w:trHeight w:val="533"/>
        </w:trPr>
        <w:tc>
          <w:tcPr>
            <w:tcW w:w="7196" w:type="dxa"/>
            <w:hideMark/>
          </w:tcPr>
          <w:p w:rsidR="00B557B7" w:rsidRPr="00BE6150" w:rsidRDefault="00B557B7" w:rsidP="00B557B7">
            <w:pPr>
              <w:spacing w:after="0"/>
              <w:jc w:val="left"/>
              <w:rPr>
                <w:szCs w:val="24"/>
                <w:lang w:val="es-ES" w:eastAsia="en-GB"/>
              </w:rPr>
            </w:pPr>
            <w:proofErr w:type="spellStart"/>
            <w:r w:rsidRPr="00BE6150">
              <w:rPr>
                <w:szCs w:val="24"/>
                <w:lang w:val="es-ES" w:eastAsia="en-GB"/>
              </w:rPr>
              <w:t>Polibienestar</w:t>
            </w:r>
            <w:proofErr w:type="spellEnd"/>
            <w:r w:rsidRPr="00BE6150">
              <w:rPr>
                <w:szCs w:val="24"/>
                <w:lang w:val="es-ES" w:eastAsia="en-GB"/>
              </w:rPr>
              <w:t xml:space="preserve"> </w:t>
            </w:r>
            <w:proofErr w:type="spellStart"/>
            <w:r w:rsidRPr="00BE6150">
              <w:rPr>
                <w:szCs w:val="24"/>
                <w:lang w:val="es-ES" w:eastAsia="en-GB"/>
              </w:rPr>
              <w:t>Research</w:t>
            </w:r>
            <w:proofErr w:type="spellEnd"/>
            <w:r w:rsidRPr="00BE6150">
              <w:rPr>
                <w:szCs w:val="24"/>
                <w:lang w:val="es-ES" w:eastAsia="en-GB"/>
              </w:rPr>
              <w:t xml:space="preserve"> </w:t>
            </w:r>
            <w:proofErr w:type="spellStart"/>
            <w:r w:rsidRPr="00BE6150">
              <w:rPr>
                <w:szCs w:val="24"/>
                <w:lang w:val="es-ES" w:eastAsia="en-GB"/>
              </w:rPr>
              <w:t>Institute</w:t>
            </w:r>
            <w:proofErr w:type="spellEnd"/>
            <w:r w:rsidRPr="00BE6150">
              <w:rPr>
                <w:szCs w:val="24"/>
                <w:lang w:val="es-ES" w:eastAsia="en-GB"/>
              </w:rPr>
              <w:t xml:space="preserve"> – </w:t>
            </w:r>
            <w:proofErr w:type="spellStart"/>
            <w:r w:rsidRPr="00BE6150">
              <w:rPr>
                <w:szCs w:val="24"/>
                <w:lang w:val="es-ES" w:eastAsia="en-GB"/>
              </w:rPr>
              <w:t>Universitat</w:t>
            </w:r>
            <w:proofErr w:type="spellEnd"/>
            <w:r w:rsidRPr="00BE6150">
              <w:rPr>
                <w:szCs w:val="24"/>
                <w:lang w:val="es-ES" w:eastAsia="en-GB"/>
              </w:rPr>
              <w:t xml:space="preserve"> de Valencia (</w:t>
            </w:r>
            <w:proofErr w:type="spellStart"/>
            <w:r w:rsidRPr="00BE6150">
              <w:rPr>
                <w:szCs w:val="24"/>
                <w:lang w:val="es-ES" w:eastAsia="en-GB"/>
              </w:rPr>
              <w:t>Polibienestar</w:t>
            </w:r>
            <w:proofErr w:type="spellEnd"/>
            <w:r w:rsidRPr="00BE6150">
              <w:rPr>
                <w:szCs w:val="24"/>
                <w:lang w:val="es-ES" w:eastAsia="en-GB"/>
              </w:rPr>
              <w:t>)</w:t>
            </w:r>
          </w:p>
        </w:tc>
        <w:tc>
          <w:tcPr>
            <w:tcW w:w="2090" w:type="dxa"/>
            <w:hideMark/>
          </w:tcPr>
          <w:p w:rsidR="00B557B7" w:rsidRPr="00BE6150" w:rsidRDefault="00B557B7" w:rsidP="00B557B7">
            <w:pPr>
              <w:spacing w:after="0"/>
              <w:jc w:val="center"/>
              <w:rPr>
                <w:szCs w:val="24"/>
                <w:lang w:eastAsia="en-GB"/>
              </w:rPr>
            </w:pPr>
            <w:r w:rsidRPr="00BE6150">
              <w:rPr>
                <w:szCs w:val="24"/>
                <w:lang w:eastAsia="en-GB"/>
              </w:rPr>
              <w:t>Spain</w:t>
            </w:r>
          </w:p>
        </w:tc>
      </w:tr>
      <w:tr w:rsidR="00B557B7" w:rsidRPr="00BE6150" w:rsidTr="00B557B7">
        <w:trPr>
          <w:trHeight w:val="533"/>
        </w:trPr>
        <w:tc>
          <w:tcPr>
            <w:tcW w:w="7196" w:type="dxa"/>
            <w:hideMark/>
          </w:tcPr>
          <w:p w:rsidR="00B557B7" w:rsidRPr="00BE6150" w:rsidRDefault="00B557B7" w:rsidP="00B557B7">
            <w:pPr>
              <w:spacing w:after="0"/>
              <w:jc w:val="left"/>
              <w:rPr>
                <w:szCs w:val="24"/>
                <w:lang w:val="fi-FI" w:eastAsia="en-GB"/>
              </w:rPr>
            </w:pPr>
            <w:proofErr w:type="spellStart"/>
            <w:r w:rsidRPr="00BE6150">
              <w:rPr>
                <w:szCs w:val="24"/>
                <w:lang w:val="fi-FI" w:eastAsia="en-GB"/>
              </w:rPr>
              <w:t>Finnish</w:t>
            </w:r>
            <w:proofErr w:type="spellEnd"/>
            <w:r w:rsidRPr="00BE6150">
              <w:rPr>
                <w:szCs w:val="24"/>
                <w:lang w:val="fi-FI" w:eastAsia="en-GB"/>
              </w:rPr>
              <w:t xml:space="preserve"> </w:t>
            </w:r>
            <w:proofErr w:type="spellStart"/>
            <w:r w:rsidRPr="00BE6150">
              <w:rPr>
                <w:szCs w:val="24"/>
                <w:lang w:val="fi-FI" w:eastAsia="en-GB"/>
              </w:rPr>
              <w:t>Rape</w:t>
            </w:r>
            <w:proofErr w:type="spellEnd"/>
            <w:r w:rsidRPr="00BE6150">
              <w:rPr>
                <w:szCs w:val="24"/>
                <w:lang w:val="fi-FI" w:eastAsia="en-GB"/>
              </w:rPr>
              <w:t xml:space="preserve"> </w:t>
            </w:r>
            <w:proofErr w:type="spellStart"/>
            <w:r w:rsidRPr="00BE6150">
              <w:rPr>
                <w:szCs w:val="24"/>
                <w:lang w:val="fi-FI" w:eastAsia="en-GB"/>
              </w:rPr>
              <w:t>Crisis</w:t>
            </w:r>
            <w:proofErr w:type="spellEnd"/>
            <w:r w:rsidRPr="00BE6150">
              <w:rPr>
                <w:szCs w:val="24"/>
                <w:lang w:val="fi-FI" w:eastAsia="en-GB"/>
              </w:rPr>
              <w:t xml:space="preserve"> Centre Tukinainen (FRCC) (Tukinainen ry)</w:t>
            </w:r>
          </w:p>
        </w:tc>
        <w:tc>
          <w:tcPr>
            <w:tcW w:w="2090" w:type="dxa"/>
            <w:hideMark/>
          </w:tcPr>
          <w:p w:rsidR="00B557B7" w:rsidRPr="00BE6150" w:rsidRDefault="00B557B7" w:rsidP="00B557B7">
            <w:pPr>
              <w:spacing w:after="0"/>
              <w:jc w:val="center"/>
              <w:rPr>
                <w:szCs w:val="24"/>
                <w:lang w:eastAsia="en-GB"/>
              </w:rPr>
            </w:pPr>
            <w:r w:rsidRPr="00BE6150">
              <w:rPr>
                <w:szCs w:val="24"/>
                <w:lang w:eastAsia="en-GB"/>
              </w:rPr>
              <w:t>Finland</w:t>
            </w:r>
          </w:p>
        </w:tc>
      </w:tr>
      <w:tr w:rsidR="00B557B7" w:rsidRPr="00BE6150" w:rsidTr="00B557B7">
        <w:trPr>
          <w:trHeight w:val="533"/>
        </w:trPr>
        <w:tc>
          <w:tcPr>
            <w:tcW w:w="7196" w:type="dxa"/>
            <w:hideMark/>
          </w:tcPr>
          <w:p w:rsidR="00B557B7" w:rsidRPr="00BE6150" w:rsidRDefault="00B557B7" w:rsidP="00B557B7">
            <w:pPr>
              <w:spacing w:after="0"/>
              <w:jc w:val="left"/>
              <w:rPr>
                <w:szCs w:val="24"/>
                <w:lang w:eastAsia="en-GB"/>
              </w:rPr>
            </w:pPr>
            <w:r w:rsidRPr="00BE6150">
              <w:rPr>
                <w:szCs w:val="24"/>
                <w:lang w:eastAsia="en-GB"/>
              </w:rPr>
              <w:t xml:space="preserve">Nora Institute Slovenia (NI) </w:t>
            </w:r>
            <w:proofErr w:type="spellStart"/>
            <w:r w:rsidRPr="00BE6150">
              <w:rPr>
                <w:szCs w:val="24"/>
                <w:lang w:eastAsia="en-GB"/>
              </w:rPr>
              <w:t>Zavod</w:t>
            </w:r>
            <w:proofErr w:type="spellEnd"/>
            <w:r w:rsidRPr="00BE6150">
              <w:rPr>
                <w:szCs w:val="24"/>
                <w:lang w:eastAsia="en-GB"/>
              </w:rPr>
              <w:t xml:space="preserve"> Nora, </w:t>
            </w:r>
            <w:proofErr w:type="spellStart"/>
            <w:r w:rsidRPr="00BE6150">
              <w:rPr>
                <w:szCs w:val="24"/>
                <w:lang w:eastAsia="en-GB"/>
              </w:rPr>
              <w:t>center</w:t>
            </w:r>
            <w:proofErr w:type="spellEnd"/>
            <w:r w:rsidRPr="00BE6150">
              <w:rPr>
                <w:szCs w:val="24"/>
                <w:lang w:eastAsia="en-GB"/>
              </w:rPr>
              <w:t xml:space="preserve"> </w:t>
            </w:r>
            <w:proofErr w:type="spellStart"/>
            <w:r w:rsidRPr="00BE6150">
              <w:rPr>
                <w:szCs w:val="24"/>
                <w:lang w:eastAsia="en-GB"/>
              </w:rPr>
              <w:t>zobodnih</w:t>
            </w:r>
            <w:proofErr w:type="spellEnd"/>
            <w:r w:rsidRPr="00BE6150">
              <w:rPr>
                <w:szCs w:val="24"/>
                <w:lang w:eastAsia="en-GB"/>
              </w:rPr>
              <w:t xml:space="preserve"> </w:t>
            </w:r>
            <w:proofErr w:type="spellStart"/>
            <w:r w:rsidRPr="00BE6150">
              <w:rPr>
                <w:szCs w:val="24"/>
                <w:lang w:eastAsia="en-GB"/>
              </w:rPr>
              <w:t>zasvojenosti</w:t>
            </w:r>
            <w:proofErr w:type="spellEnd"/>
          </w:p>
        </w:tc>
        <w:tc>
          <w:tcPr>
            <w:tcW w:w="2090" w:type="dxa"/>
            <w:hideMark/>
          </w:tcPr>
          <w:p w:rsidR="00B557B7" w:rsidRPr="00BE6150" w:rsidRDefault="00B557B7" w:rsidP="00B557B7">
            <w:pPr>
              <w:spacing w:after="0"/>
              <w:jc w:val="center"/>
              <w:rPr>
                <w:szCs w:val="24"/>
                <w:lang w:eastAsia="en-GB"/>
              </w:rPr>
            </w:pPr>
            <w:r w:rsidRPr="00BE6150">
              <w:rPr>
                <w:szCs w:val="24"/>
                <w:lang w:eastAsia="en-GB"/>
              </w:rPr>
              <w:t>Slovenia</w:t>
            </w:r>
          </w:p>
        </w:tc>
      </w:tr>
    </w:tbl>
    <w:p w:rsidR="00556D62" w:rsidRPr="00BE6150" w:rsidRDefault="00556D62" w:rsidP="00556D62">
      <w:pPr>
        <w:rPr>
          <w:szCs w:val="24"/>
        </w:rPr>
      </w:pPr>
    </w:p>
    <w:p w:rsidR="00556D62" w:rsidRPr="00BE6150" w:rsidRDefault="00556D62" w:rsidP="00556D62">
      <w:pPr>
        <w:spacing w:after="200" w:line="276" w:lineRule="auto"/>
        <w:jc w:val="left"/>
        <w:rPr>
          <w:szCs w:val="24"/>
        </w:rPr>
      </w:pPr>
    </w:p>
    <w:p w:rsidR="00024793" w:rsidRPr="00BE6150" w:rsidRDefault="00024793" w:rsidP="00556D62">
      <w:pPr>
        <w:spacing w:after="200" w:line="276" w:lineRule="auto"/>
        <w:jc w:val="left"/>
        <w:rPr>
          <w:szCs w:val="24"/>
        </w:rPr>
      </w:pPr>
    </w:p>
    <w:p w:rsidR="00024793" w:rsidRPr="00BE6150" w:rsidRDefault="00024793" w:rsidP="00556D62">
      <w:pPr>
        <w:spacing w:after="200" w:line="276" w:lineRule="auto"/>
        <w:jc w:val="left"/>
        <w:rPr>
          <w:szCs w:val="24"/>
        </w:rPr>
      </w:pPr>
    </w:p>
    <w:p w:rsidR="00024793" w:rsidRPr="00BE6150" w:rsidRDefault="00024793" w:rsidP="00556D62">
      <w:pPr>
        <w:spacing w:after="200" w:line="276" w:lineRule="auto"/>
        <w:jc w:val="left"/>
        <w:rPr>
          <w:szCs w:val="24"/>
        </w:rPr>
      </w:pPr>
    </w:p>
    <w:p w:rsidR="00024793" w:rsidRPr="00BE6150" w:rsidRDefault="00024793" w:rsidP="00556D62">
      <w:pPr>
        <w:spacing w:after="200" w:line="276" w:lineRule="auto"/>
        <w:jc w:val="left"/>
        <w:rPr>
          <w:szCs w:val="24"/>
        </w:rPr>
      </w:pPr>
    </w:p>
    <w:p w:rsidR="00024793" w:rsidRPr="00BE6150" w:rsidRDefault="00024793" w:rsidP="00024793">
      <w:pPr>
        <w:pBdr>
          <w:top w:val="single" w:sz="4" w:space="1" w:color="auto"/>
          <w:left w:val="single" w:sz="4" w:space="4" w:color="auto"/>
          <w:bottom w:val="single" w:sz="4" w:space="1" w:color="auto"/>
          <w:right w:val="single" w:sz="4" w:space="4" w:color="auto"/>
        </w:pBdr>
        <w:rPr>
          <w:szCs w:val="24"/>
        </w:rPr>
      </w:pPr>
      <w:r w:rsidRPr="00BE6150">
        <w:rPr>
          <w:b/>
          <w:szCs w:val="24"/>
        </w:rPr>
        <w:lastRenderedPageBreak/>
        <w:t xml:space="preserve">Application: </w:t>
      </w:r>
      <w:r w:rsidRPr="00BE6150">
        <w:rPr>
          <w:szCs w:val="24"/>
        </w:rPr>
        <w:t>7450</w:t>
      </w:r>
    </w:p>
    <w:p w:rsidR="00024793" w:rsidRPr="00BE6150" w:rsidRDefault="00024793" w:rsidP="00024793">
      <w:pPr>
        <w:pBdr>
          <w:top w:val="single" w:sz="4" w:space="1" w:color="auto"/>
          <w:left w:val="single" w:sz="4" w:space="4" w:color="auto"/>
          <w:bottom w:val="single" w:sz="4" w:space="1" w:color="auto"/>
          <w:right w:val="single" w:sz="4" w:space="4" w:color="auto"/>
        </w:pBdr>
        <w:rPr>
          <w:color w:val="000000" w:themeColor="text1"/>
          <w:szCs w:val="24"/>
        </w:rPr>
      </w:pPr>
      <w:r w:rsidRPr="00BE6150">
        <w:rPr>
          <w:rFonts w:eastAsiaTheme="minorHAnsi"/>
          <w:b/>
          <w:szCs w:val="24"/>
        </w:rPr>
        <w:t xml:space="preserve">Title: </w:t>
      </w:r>
      <w:r w:rsidRPr="00BE6150">
        <w:rPr>
          <w:color w:val="000000" w:themeColor="text1"/>
          <w:szCs w:val="24"/>
        </w:rPr>
        <w:t xml:space="preserve">FIRST - Capacity Building for First Points of Contact for Victims of Domestic and Gender-based Violence </w:t>
      </w:r>
    </w:p>
    <w:p w:rsidR="00024793" w:rsidRPr="00BE6150" w:rsidRDefault="00024793" w:rsidP="00024793">
      <w:pPr>
        <w:pBdr>
          <w:top w:val="single" w:sz="4" w:space="1" w:color="auto"/>
          <w:left w:val="single" w:sz="4" w:space="4" w:color="auto"/>
          <w:bottom w:val="single" w:sz="4" w:space="1" w:color="auto"/>
          <w:right w:val="single" w:sz="4" w:space="4" w:color="auto"/>
        </w:pBdr>
        <w:rPr>
          <w:color w:val="000000" w:themeColor="text1"/>
          <w:szCs w:val="24"/>
          <w:lang w:eastAsia="en-GB"/>
        </w:rPr>
      </w:pPr>
      <w:r w:rsidRPr="00BE6150">
        <w:rPr>
          <w:rFonts w:eastAsiaTheme="minorHAnsi"/>
          <w:b/>
          <w:szCs w:val="24"/>
        </w:rPr>
        <w:t>Coordinator:</w:t>
      </w:r>
      <w:r w:rsidRPr="00BE6150">
        <w:rPr>
          <w:rFonts w:eastAsiaTheme="minorHAnsi"/>
          <w:szCs w:val="24"/>
        </w:rPr>
        <w:t xml:space="preserve"> </w:t>
      </w:r>
      <w:r w:rsidRPr="00BE6150">
        <w:rPr>
          <w:color w:val="000000" w:themeColor="text1"/>
          <w:szCs w:val="24"/>
          <w:lang w:eastAsia="en-GB"/>
        </w:rPr>
        <w:t xml:space="preserve">ISA </w:t>
      </w:r>
      <w:proofErr w:type="spellStart"/>
      <w:r w:rsidRPr="00BE6150">
        <w:rPr>
          <w:color w:val="000000" w:themeColor="text1"/>
          <w:szCs w:val="24"/>
          <w:lang w:eastAsia="en-GB"/>
        </w:rPr>
        <w:t>Institut</w:t>
      </w:r>
      <w:proofErr w:type="spellEnd"/>
      <w:r w:rsidRPr="00BE6150">
        <w:rPr>
          <w:color w:val="000000" w:themeColor="text1"/>
          <w:szCs w:val="24"/>
          <w:lang w:eastAsia="en-GB"/>
        </w:rPr>
        <w:t xml:space="preserve"> - Institute for psychological counselling and edu</w:t>
      </w:r>
      <w:r w:rsidR="00405E08" w:rsidRPr="00BE6150">
        <w:rPr>
          <w:color w:val="000000" w:themeColor="text1"/>
          <w:szCs w:val="24"/>
          <w:lang w:eastAsia="en-GB"/>
        </w:rPr>
        <w:t>cational developmental projects</w:t>
      </w:r>
    </w:p>
    <w:p w:rsidR="00024793" w:rsidRPr="00BE6150" w:rsidRDefault="00024793" w:rsidP="00024793">
      <w:pPr>
        <w:pBdr>
          <w:top w:val="single" w:sz="4" w:space="1" w:color="auto"/>
          <w:left w:val="single" w:sz="4" w:space="4" w:color="auto"/>
          <w:bottom w:val="single" w:sz="4" w:space="1" w:color="auto"/>
          <w:right w:val="single" w:sz="4" w:space="4" w:color="auto"/>
        </w:pBdr>
        <w:rPr>
          <w:szCs w:val="24"/>
        </w:rPr>
      </w:pPr>
      <w:r w:rsidRPr="00BE6150">
        <w:rPr>
          <w:b/>
          <w:szCs w:val="24"/>
        </w:rPr>
        <w:t>Country:</w:t>
      </w:r>
      <w:r w:rsidRPr="00BE6150">
        <w:rPr>
          <w:b/>
          <w:szCs w:val="24"/>
        </w:rPr>
        <w:tab/>
      </w:r>
      <w:r w:rsidRPr="00BE6150">
        <w:rPr>
          <w:szCs w:val="24"/>
        </w:rPr>
        <w:t>Slovenia</w:t>
      </w:r>
    </w:p>
    <w:p w:rsidR="00024793" w:rsidRPr="00BE6150" w:rsidRDefault="00024793" w:rsidP="00024793">
      <w:pPr>
        <w:pBdr>
          <w:top w:val="single" w:sz="4" w:space="1" w:color="auto"/>
          <w:left w:val="single" w:sz="4" w:space="4" w:color="auto"/>
          <w:bottom w:val="single" w:sz="4" w:space="1" w:color="auto"/>
          <w:right w:val="single" w:sz="4" w:space="4" w:color="auto"/>
        </w:pBdr>
        <w:rPr>
          <w:b/>
          <w:szCs w:val="24"/>
        </w:rPr>
      </w:pPr>
      <w:r w:rsidRPr="00BE6150">
        <w:rPr>
          <w:b/>
          <w:szCs w:val="24"/>
        </w:rPr>
        <w:t>Requested amount (EUR)</w:t>
      </w:r>
      <w:r w:rsidRPr="00BE6150">
        <w:rPr>
          <w:szCs w:val="24"/>
        </w:rPr>
        <w:t xml:space="preserve">: </w:t>
      </w:r>
      <w:r w:rsidR="00405E08" w:rsidRPr="00BE6150">
        <w:rPr>
          <w:szCs w:val="24"/>
        </w:rPr>
        <w:t xml:space="preserve"> 388.547,58</w:t>
      </w:r>
    </w:p>
    <w:p w:rsidR="00024793" w:rsidRPr="00642C9B" w:rsidRDefault="00024793" w:rsidP="00024793">
      <w:pPr>
        <w:rPr>
          <w:noProof/>
        </w:rPr>
      </w:pPr>
      <w:r w:rsidRPr="00BE6150">
        <w:rPr>
          <w:b/>
          <w:szCs w:val="24"/>
          <w:u w:val="single"/>
        </w:rPr>
        <w:t>Contact Details:</w:t>
      </w:r>
      <w:r w:rsidRPr="00BE6150">
        <w:rPr>
          <w:b/>
          <w:szCs w:val="24"/>
        </w:rPr>
        <w:t xml:space="preserve"> </w:t>
      </w:r>
      <w:hyperlink r:id="rId16" w:history="1">
        <w:r w:rsidR="00642C9B" w:rsidRPr="00642C9B">
          <w:rPr>
            <w:noProof/>
          </w:rPr>
          <w:t>not</w:t>
        </w:r>
      </w:hyperlink>
      <w:r w:rsidR="00642C9B" w:rsidRPr="00642C9B">
        <w:rPr>
          <w:noProof/>
        </w:rPr>
        <w:t xml:space="preserve"> released </w:t>
      </w:r>
      <w:r w:rsidR="00405E08" w:rsidRPr="00BE6150">
        <w:rPr>
          <w:noProof/>
          <w:szCs w:val="24"/>
        </w:rPr>
        <w:t xml:space="preserve"> </w:t>
      </w:r>
    </w:p>
    <w:p w:rsidR="00024793" w:rsidRPr="00BE6150" w:rsidRDefault="00024793" w:rsidP="00024793">
      <w:pPr>
        <w:spacing w:after="120"/>
        <w:rPr>
          <w:b/>
          <w:szCs w:val="24"/>
        </w:rPr>
      </w:pPr>
      <w:r w:rsidRPr="00BE6150">
        <w:rPr>
          <w:b/>
          <w:szCs w:val="24"/>
        </w:rPr>
        <w:t>Summary:</w:t>
      </w:r>
    </w:p>
    <w:p w:rsidR="0004525F" w:rsidRDefault="00024793" w:rsidP="0004525F">
      <w:pPr>
        <w:pStyle w:val="BodyTextIndent"/>
        <w:ind w:left="0"/>
        <w:rPr>
          <w:sz w:val="24"/>
          <w:u w:val="single"/>
          <w:lang w:val="en-GB"/>
        </w:rPr>
      </w:pPr>
      <w:r w:rsidRPr="00BE6150">
        <w:rPr>
          <w:sz w:val="24"/>
          <w:u w:val="single"/>
          <w:lang w:val="en-GB"/>
        </w:rPr>
        <w:t>Objectives</w:t>
      </w:r>
      <w:bookmarkStart w:id="0" w:name="_GoBack"/>
      <w:bookmarkEnd w:id="0"/>
    </w:p>
    <w:p w:rsidR="0004525F" w:rsidRPr="0004525F" w:rsidRDefault="0004525F" w:rsidP="005029F3">
      <w:pPr>
        <w:pStyle w:val="BodyTextIndent"/>
        <w:numPr>
          <w:ilvl w:val="0"/>
          <w:numId w:val="36"/>
        </w:numPr>
        <w:ind w:left="360"/>
        <w:rPr>
          <w:sz w:val="24"/>
          <w:lang w:val="en-GB"/>
        </w:rPr>
      </w:pPr>
      <w:r w:rsidRPr="0004525F">
        <w:rPr>
          <w:sz w:val="24"/>
          <w:lang w:val="en-GB"/>
        </w:rPr>
        <w:t xml:space="preserve">to establish national networks of first points of contacts for victims of domestic and gender-based (GB) violence; </w:t>
      </w:r>
    </w:p>
    <w:p w:rsidR="0004525F" w:rsidRPr="0004525F" w:rsidRDefault="0004525F" w:rsidP="005029F3">
      <w:pPr>
        <w:pStyle w:val="BodyTextIndent"/>
        <w:numPr>
          <w:ilvl w:val="0"/>
          <w:numId w:val="36"/>
        </w:numPr>
        <w:ind w:left="360"/>
        <w:rPr>
          <w:sz w:val="24"/>
          <w:lang w:val="en-GB"/>
        </w:rPr>
      </w:pPr>
      <w:r w:rsidRPr="0004525F">
        <w:rPr>
          <w:sz w:val="24"/>
          <w:lang w:val="en-GB"/>
        </w:rPr>
        <w:t>to provide the tools for better qualifications of persons working as first points of contact;</w:t>
      </w:r>
    </w:p>
    <w:p w:rsidR="0004525F" w:rsidRPr="0004525F" w:rsidRDefault="0004525F" w:rsidP="005029F3">
      <w:pPr>
        <w:pStyle w:val="BodyTextIndent"/>
        <w:numPr>
          <w:ilvl w:val="0"/>
          <w:numId w:val="36"/>
        </w:numPr>
        <w:ind w:left="360"/>
        <w:rPr>
          <w:sz w:val="24"/>
          <w:lang w:val="en-GB"/>
        </w:rPr>
      </w:pPr>
      <w:r w:rsidRPr="0004525F">
        <w:rPr>
          <w:sz w:val="24"/>
          <w:lang w:val="en-GB"/>
        </w:rPr>
        <w:t xml:space="preserve">to ensure early discovery of domestic and GB violence and provide appropriate support to victims of violence; </w:t>
      </w:r>
    </w:p>
    <w:p w:rsidR="0004525F" w:rsidRPr="0004525F" w:rsidRDefault="0004525F" w:rsidP="005029F3">
      <w:pPr>
        <w:pStyle w:val="BodyTextIndent"/>
        <w:numPr>
          <w:ilvl w:val="0"/>
          <w:numId w:val="36"/>
        </w:numPr>
        <w:ind w:left="360"/>
        <w:rPr>
          <w:sz w:val="24"/>
          <w:lang w:val="en-GB"/>
        </w:rPr>
      </w:pPr>
      <w:r w:rsidRPr="0004525F">
        <w:rPr>
          <w:sz w:val="24"/>
          <w:lang w:val="en-GB"/>
        </w:rPr>
        <w:t xml:space="preserve">to contribute to the decrease of harmful consequences of domestic and GB violence for direct and indirect victims of violence; </w:t>
      </w:r>
    </w:p>
    <w:p w:rsidR="0004525F" w:rsidRPr="0004525F" w:rsidRDefault="0004525F" w:rsidP="005029F3">
      <w:pPr>
        <w:pStyle w:val="BodyTextIndent"/>
        <w:numPr>
          <w:ilvl w:val="0"/>
          <w:numId w:val="36"/>
        </w:numPr>
        <w:ind w:left="360"/>
        <w:rPr>
          <w:sz w:val="24"/>
          <w:lang w:val="en-GB"/>
        </w:rPr>
      </w:pPr>
      <w:r w:rsidRPr="0004525F">
        <w:rPr>
          <w:sz w:val="24"/>
          <w:lang w:val="en-GB"/>
        </w:rPr>
        <w:t>to disseminate relevant knowledge that will improve the quality of existing resources for victims of domestic and GB violence and increase the level of awareness of the general public.</w:t>
      </w:r>
    </w:p>
    <w:p w:rsidR="000961ED" w:rsidRPr="00BE6150" w:rsidRDefault="000961ED" w:rsidP="00024793">
      <w:pPr>
        <w:pStyle w:val="BodyTextIndent"/>
        <w:ind w:left="0"/>
        <w:rPr>
          <w:sz w:val="24"/>
          <w:u w:val="single"/>
          <w:lang w:val="en-GB"/>
        </w:rPr>
      </w:pPr>
    </w:p>
    <w:p w:rsidR="00024793" w:rsidRPr="00BE6150" w:rsidRDefault="00024793" w:rsidP="00024793">
      <w:pPr>
        <w:pStyle w:val="BodyTextIndent"/>
        <w:ind w:left="0"/>
        <w:rPr>
          <w:sz w:val="24"/>
          <w:u w:val="single"/>
          <w:lang w:val="en-GB"/>
        </w:rPr>
      </w:pPr>
      <w:r w:rsidRPr="00BE6150">
        <w:rPr>
          <w:sz w:val="24"/>
          <w:u w:val="single"/>
          <w:lang w:val="en-GB"/>
        </w:rPr>
        <w:t>Activities</w:t>
      </w:r>
    </w:p>
    <w:p w:rsidR="0004525F" w:rsidRPr="0004525F" w:rsidRDefault="0004525F" w:rsidP="00795216">
      <w:pPr>
        <w:pStyle w:val="BodyTextIndent"/>
        <w:numPr>
          <w:ilvl w:val="0"/>
          <w:numId w:val="24"/>
        </w:numPr>
        <w:ind w:left="360"/>
        <w:rPr>
          <w:sz w:val="24"/>
          <w:lang w:val="en-GB"/>
        </w:rPr>
      </w:pPr>
      <w:r w:rsidRPr="0004525F">
        <w:rPr>
          <w:sz w:val="24"/>
          <w:lang w:val="en-GB"/>
        </w:rPr>
        <w:t xml:space="preserve">Field overview and analysis </w:t>
      </w:r>
    </w:p>
    <w:p w:rsidR="0004525F" w:rsidRPr="0004525F" w:rsidRDefault="0004525F" w:rsidP="00795216">
      <w:pPr>
        <w:pStyle w:val="BodyTextIndent"/>
        <w:numPr>
          <w:ilvl w:val="0"/>
          <w:numId w:val="24"/>
        </w:numPr>
        <w:ind w:left="360"/>
        <w:rPr>
          <w:sz w:val="24"/>
          <w:lang w:val="en-GB"/>
        </w:rPr>
      </w:pPr>
      <w:r w:rsidRPr="0004525F">
        <w:rPr>
          <w:sz w:val="24"/>
          <w:lang w:val="en-GB"/>
        </w:rPr>
        <w:t xml:space="preserve">Establishment of FIRST networks of first points of contact in each partnership country </w:t>
      </w:r>
    </w:p>
    <w:p w:rsidR="0004525F" w:rsidRPr="0004525F" w:rsidRDefault="0004525F" w:rsidP="00795216">
      <w:pPr>
        <w:pStyle w:val="BodyTextIndent"/>
        <w:numPr>
          <w:ilvl w:val="0"/>
          <w:numId w:val="24"/>
        </w:numPr>
        <w:ind w:left="360"/>
        <w:rPr>
          <w:sz w:val="24"/>
          <w:lang w:val="en-GB"/>
        </w:rPr>
      </w:pPr>
      <w:r w:rsidRPr="0004525F">
        <w:rPr>
          <w:sz w:val="24"/>
          <w:lang w:val="en-GB"/>
        </w:rPr>
        <w:t>Development of FIRST e-toolbox (e-learning program and e-help tool)</w:t>
      </w:r>
    </w:p>
    <w:p w:rsidR="0004525F" w:rsidRPr="0004525F" w:rsidRDefault="0004525F" w:rsidP="00795216">
      <w:pPr>
        <w:pStyle w:val="BodyTextIndent"/>
        <w:numPr>
          <w:ilvl w:val="0"/>
          <w:numId w:val="36"/>
        </w:numPr>
        <w:rPr>
          <w:sz w:val="24"/>
          <w:lang w:val="en-GB"/>
        </w:rPr>
      </w:pPr>
      <w:r w:rsidRPr="0004525F">
        <w:rPr>
          <w:sz w:val="24"/>
          <w:lang w:val="en-GB"/>
        </w:rPr>
        <w:t>Module for training and education of professionals working at first points of contact for victims of domestic and GB violence,</w:t>
      </w:r>
    </w:p>
    <w:p w:rsidR="0004525F" w:rsidRPr="0004525F" w:rsidRDefault="0004525F" w:rsidP="00795216">
      <w:pPr>
        <w:pStyle w:val="BodyTextIndent"/>
        <w:numPr>
          <w:ilvl w:val="0"/>
          <w:numId w:val="36"/>
        </w:numPr>
        <w:rPr>
          <w:sz w:val="24"/>
          <w:lang w:val="en-GB"/>
        </w:rPr>
      </w:pPr>
      <w:r w:rsidRPr="0004525F">
        <w:rPr>
          <w:sz w:val="24"/>
          <w:lang w:val="en-GB"/>
        </w:rPr>
        <w:t>Module for education and awareness raising of the victims of violence</w:t>
      </w:r>
    </w:p>
    <w:p w:rsidR="0004525F" w:rsidRPr="0004525F" w:rsidRDefault="0004525F" w:rsidP="00795216">
      <w:pPr>
        <w:pStyle w:val="BodyTextIndent"/>
        <w:numPr>
          <w:ilvl w:val="0"/>
          <w:numId w:val="24"/>
        </w:numPr>
        <w:ind w:left="360"/>
        <w:rPr>
          <w:sz w:val="24"/>
          <w:lang w:val="en-GB"/>
        </w:rPr>
      </w:pPr>
      <w:r w:rsidRPr="0004525F">
        <w:rPr>
          <w:sz w:val="24"/>
          <w:lang w:val="en-GB"/>
        </w:rPr>
        <w:t>Implementation of FIRST e-toolbox selected first points of contact</w:t>
      </w:r>
    </w:p>
    <w:p w:rsidR="0004525F" w:rsidRPr="0004525F" w:rsidRDefault="0004525F" w:rsidP="00795216">
      <w:pPr>
        <w:pStyle w:val="BodyTextIndent"/>
        <w:numPr>
          <w:ilvl w:val="0"/>
          <w:numId w:val="24"/>
        </w:numPr>
        <w:ind w:left="360"/>
        <w:rPr>
          <w:sz w:val="24"/>
          <w:lang w:val="en-GB"/>
        </w:rPr>
      </w:pPr>
      <w:r w:rsidRPr="0004525F">
        <w:rPr>
          <w:sz w:val="24"/>
          <w:lang w:val="en-GB"/>
        </w:rPr>
        <w:t>Multiple-level evaluation of the effects of FIRST e-toolbox</w:t>
      </w:r>
    </w:p>
    <w:p w:rsidR="0004525F" w:rsidRPr="0004525F" w:rsidRDefault="0004525F" w:rsidP="00795216">
      <w:pPr>
        <w:pStyle w:val="BodyTextIndent"/>
        <w:numPr>
          <w:ilvl w:val="0"/>
          <w:numId w:val="24"/>
        </w:numPr>
        <w:ind w:left="360"/>
        <w:rPr>
          <w:sz w:val="24"/>
          <w:lang w:val="en-GB"/>
        </w:rPr>
      </w:pPr>
      <w:r w:rsidRPr="0004525F">
        <w:rPr>
          <w:sz w:val="24"/>
          <w:lang w:val="en-GB"/>
        </w:rPr>
        <w:t>Development of train-the-trainers training module for training and education of professionals working at first points of contact for victims of domestic and GB violence</w:t>
      </w:r>
    </w:p>
    <w:p w:rsidR="0004525F" w:rsidRPr="0004525F" w:rsidRDefault="0004525F" w:rsidP="00795216">
      <w:pPr>
        <w:pStyle w:val="BodyTextIndent"/>
        <w:numPr>
          <w:ilvl w:val="0"/>
          <w:numId w:val="24"/>
        </w:numPr>
        <w:ind w:left="360"/>
        <w:rPr>
          <w:sz w:val="24"/>
          <w:lang w:val="en-GB"/>
        </w:rPr>
      </w:pPr>
      <w:r w:rsidRPr="0004525F">
        <w:rPr>
          <w:sz w:val="24"/>
          <w:lang w:val="en-GB"/>
        </w:rPr>
        <w:t>Performance of FIRST train-the-trainers workshops in partnership countries</w:t>
      </w:r>
    </w:p>
    <w:p w:rsidR="0004525F" w:rsidRPr="0004525F" w:rsidRDefault="0004525F" w:rsidP="00795216">
      <w:pPr>
        <w:pStyle w:val="BodyTextIndent"/>
        <w:numPr>
          <w:ilvl w:val="0"/>
          <w:numId w:val="36"/>
        </w:numPr>
        <w:rPr>
          <w:sz w:val="24"/>
          <w:lang w:val="en-GB"/>
        </w:rPr>
      </w:pPr>
      <w:r w:rsidRPr="0004525F">
        <w:rPr>
          <w:sz w:val="24"/>
          <w:lang w:val="en-GB"/>
        </w:rPr>
        <w:t xml:space="preserve">Two 4-day workshops in each partnership country with 25 participants per each workshop </w:t>
      </w:r>
    </w:p>
    <w:p w:rsidR="0004525F" w:rsidRPr="0004525F" w:rsidRDefault="0004525F" w:rsidP="00795216">
      <w:pPr>
        <w:pStyle w:val="BodyTextIndent"/>
        <w:numPr>
          <w:ilvl w:val="0"/>
          <w:numId w:val="24"/>
        </w:numPr>
        <w:ind w:left="360"/>
        <w:rPr>
          <w:sz w:val="24"/>
          <w:lang w:val="en-GB"/>
        </w:rPr>
      </w:pPr>
      <w:r w:rsidRPr="0004525F">
        <w:rPr>
          <w:sz w:val="24"/>
          <w:lang w:val="en-GB"/>
        </w:rPr>
        <w:t>Dissemination of FIRST program objectives, activities and results</w:t>
      </w:r>
    </w:p>
    <w:p w:rsidR="0004525F" w:rsidRPr="0004525F" w:rsidRDefault="0004525F" w:rsidP="00795216">
      <w:pPr>
        <w:pStyle w:val="BodyTextIndent"/>
        <w:numPr>
          <w:ilvl w:val="0"/>
          <w:numId w:val="36"/>
        </w:numPr>
        <w:rPr>
          <w:sz w:val="24"/>
          <w:lang w:val="en-GB"/>
        </w:rPr>
      </w:pPr>
      <w:r w:rsidRPr="0004525F">
        <w:rPr>
          <w:sz w:val="24"/>
          <w:lang w:val="en-GB"/>
        </w:rPr>
        <w:t>Promotion of FIRST program to relevant stakeholders and general public via project website, social media, press, etc.</w:t>
      </w:r>
    </w:p>
    <w:p w:rsidR="0004525F" w:rsidRPr="0004525F" w:rsidRDefault="0004525F" w:rsidP="00795216">
      <w:pPr>
        <w:pStyle w:val="BodyTextIndent"/>
        <w:numPr>
          <w:ilvl w:val="0"/>
          <w:numId w:val="36"/>
        </w:numPr>
        <w:rPr>
          <w:sz w:val="24"/>
          <w:lang w:val="en-GB"/>
        </w:rPr>
      </w:pPr>
      <w:r w:rsidRPr="0004525F">
        <w:rPr>
          <w:sz w:val="24"/>
          <w:lang w:val="en-GB"/>
        </w:rPr>
        <w:t>International conference</w:t>
      </w:r>
    </w:p>
    <w:p w:rsidR="000961ED" w:rsidRPr="0004525F" w:rsidRDefault="0004525F" w:rsidP="00795216">
      <w:pPr>
        <w:pStyle w:val="BodyTextIndent"/>
        <w:numPr>
          <w:ilvl w:val="0"/>
          <w:numId w:val="36"/>
        </w:numPr>
        <w:rPr>
          <w:sz w:val="24"/>
          <w:lang w:val="en-GB"/>
        </w:rPr>
      </w:pPr>
      <w:r w:rsidRPr="0004525F">
        <w:rPr>
          <w:sz w:val="24"/>
          <w:lang w:val="en-GB"/>
        </w:rPr>
        <w:t>Awareness raising campaign</w:t>
      </w:r>
    </w:p>
    <w:p w:rsidR="0004525F" w:rsidRDefault="0004525F" w:rsidP="0004525F">
      <w:pPr>
        <w:pStyle w:val="BodyTextIndent"/>
        <w:ind w:left="0"/>
        <w:rPr>
          <w:sz w:val="24"/>
          <w:u w:val="single"/>
          <w:lang w:val="en-GB"/>
        </w:rPr>
      </w:pPr>
    </w:p>
    <w:p w:rsidR="003171BA" w:rsidRPr="003171BA" w:rsidRDefault="003171BA" w:rsidP="0004525F">
      <w:pPr>
        <w:pStyle w:val="BodyTextIndent"/>
        <w:ind w:left="0"/>
        <w:rPr>
          <w:sz w:val="24"/>
          <w:u w:val="single"/>
          <w:lang w:val="en-GB"/>
        </w:rPr>
      </w:pPr>
      <w:r w:rsidRPr="003171BA">
        <w:rPr>
          <w:sz w:val="24"/>
          <w:u w:val="single"/>
          <w:lang w:val="en-GB"/>
        </w:rPr>
        <w:t>Type and number of persons benefiting from the project</w:t>
      </w:r>
    </w:p>
    <w:p w:rsidR="003171BA" w:rsidRPr="00BE6150" w:rsidRDefault="003171BA" w:rsidP="0004525F">
      <w:pPr>
        <w:pStyle w:val="BodyTextIndent"/>
        <w:ind w:left="0"/>
        <w:rPr>
          <w:sz w:val="24"/>
          <w:u w:val="single"/>
          <w:lang w:val="en-GB"/>
        </w:rPr>
      </w:pPr>
    </w:p>
    <w:p w:rsidR="003171BA" w:rsidRPr="003171BA" w:rsidRDefault="003171BA" w:rsidP="003171BA">
      <w:pPr>
        <w:pStyle w:val="BodyTextIndent"/>
        <w:numPr>
          <w:ilvl w:val="0"/>
          <w:numId w:val="24"/>
        </w:numPr>
        <w:ind w:left="360"/>
        <w:rPr>
          <w:sz w:val="24"/>
          <w:lang w:val="en-GB"/>
        </w:rPr>
      </w:pPr>
      <w:r w:rsidRPr="003171BA">
        <w:rPr>
          <w:sz w:val="24"/>
          <w:lang w:val="en-GB"/>
        </w:rPr>
        <w:lastRenderedPageBreak/>
        <w:t>Primary target: professionals, i.e. medical workers, teachers and educators, NGO professionals, counsellors, HR professionals in companies, social workers, psychologists, law enforcement officers, lawyers, etc., who can be in the position of a first point of contact. FIRST program will increase their knowledge and provide the tools for a proper response to ensure that victims of violence get the necessary support. Number of persons:  175 per partnership country (50 trainers+125 e-learning and e-help tool users), alltogether 700 participants.</w:t>
      </w:r>
    </w:p>
    <w:p w:rsidR="003171BA" w:rsidRPr="003171BA" w:rsidRDefault="003171BA" w:rsidP="003171BA">
      <w:pPr>
        <w:pStyle w:val="BodyTextIndent"/>
        <w:numPr>
          <w:ilvl w:val="0"/>
          <w:numId w:val="24"/>
        </w:numPr>
        <w:ind w:left="360"/>
        <w:rPr>
          <w:sz w:val="24"/>
          <w:lang w:val="en-GB"/>
        </w:rPr>
      </w:pPr>
      <w:r w:rsidRPr="003171BA">
        <w:rPr>
          <w:sz w:val="24"/>
          <w:lang w:val="en-GB"/>
        </w:rPr>
        <w:t>Awareness raising campaign and media promotion target group: general public. Number of persons: 500 per partnership country.</w:t>
      </w:r>
    </w:p>
    <w:p w:rsidR="003171BA" w:rsidRPr="003171BA" w:rsidRDefault="003171BA" w:rsidP="003171BA">
      <w:pPr>
        <w:pStyle w:val="BodyTextIndent"/>
        <w:numPr>
          <w:ilvl w:val="0"/>
          <w:numId w:val="24"/>
        </w:numPr>
        <w:ind w:left="360"/>
        <w:rPr>
          <w:sz w:val="24"/>
          <w:lang w:val="en-GB"/>
        </w:rPr>
      </w:pPr>
      <w:r w:rsidRPr="003171BA">
        <w:rPr>
          <w:sz w:val="24"/>
          <w:lang w:val="en-GB"/>
        </w:rPr>
        <w:t>The secondary (indirect) target group: victims of violence (adults and children), who will use the FIRST online tool and benefit from the increased competency of the professionals acting as the first points of contact. Number of persons: 3000 per partnership country.</w:t>
      </w:r>
    </w:p>
    <w:p w:rsidR="003171BA" w:rsidRPr="003171BA" w:rsidRDefault="003171BA" w:rsidP="003171BA">
      <w:pPr>
        <w:pStyle w:val="BodyTextIndent"/>
        <w:ind w:left="360"/>
        <w:rPr>
          <w:sz w:val="24"/>
          <w:lang w:val="en-GB"/>
        </w:rPr>
      </w:pPr>
    </w:p>
    <w:p w:rsidR="003171BA" w:rsidRPr="003171BA" w:rsidRDefault="003171BA" w:rsidP="003171BA">
      <w:pPr>
        <w:pStyle w:val="BodyTextIndent"/>
        <w:ind w:left="0"/>
        <w:rPr>
          <w:sz w:val="24"/>
          <w:u w:val="single"/>
          <w:lang w:val="en-GB"/>
        </w:rPr>
      </w:pPr>
      <w:r w:rsidRPr="003171BA">
        <w:rPr>
          <w:sz w:val="24"/>
          <w:u w:val="single"/>
          <w:lang w:val="en-GB"/>
        </w:rPr>
        <w:t>Expected results</w:t>
      </w:r>
    </w:p>
    <w:p w:rsidR="003171BA" w:rsidRPr="003171BA" w:rsidRDefault="003171BA" w:rsidP="003171BA">
      <w:pPr>
        <w:pStyle w:val="BodyTextIndent"/>
        <w:numPr>
          <w:ilvl w:val="0"/>
          <w:numId w:val="24"/>
        </w:numPr>
        <w:ind w:left="360"/>
        <w:rPr>
          <w:sz w:val="24"/>
          <w:lang w:val="en-GB"/>
        </w:rPr>
      </w:pPr>
      <w:r w:rsidRPr="003171BA">
        <w:rPr>
          <w:sz w:val="24"/>
          <w:lang w:val="en-GB"/>
        </w:rPr>
        <w:t>Established national networks of first points of contact for victims of domestic violence and GB violence in partnership countries.</w:t>
      </w:r>
    </w:p>
    <w:p w:rsidR="003171BA" w:rsidRPr="003171BA" w:rsidRDefault="003171BA" w:rsidP="003171BA">
      <w:pPr>
        <w:pStyle w:val="BodyTextIndent"/>
        <w:numPr>
          <w:ilvl w:val="0"/>
          <w:numId w:val="24"/>
        </w:numPr>
        <w:ind w:left="360"/>
        <w:rPr>
          <w:sz w:val="24"/>
          <w:lang w:val="en-GB"/>
        </w:rPr>
      </w:pPr>
      <w:r w:rsidRPr="003171BA">
        <w:rPr>
          <w:sz w:val="24"/>
          <w:lang w:val="en-GB"/>
        </w:rPr>
        <w:t>Increased level of qualification of professionals who act as the first points of contact;</w:t>
      </w:r>
    </w:p>
    <w:p w:rsidR="003171BA" w:rsidRPr="003171BA" w:rsidRDefault="003171BA" w:rsidP="003171BA">
      <w:pPr>
        <w:pStyle w:val="BodyTextIndent"/>
        <w:numPr>
          <w:ilvl w:val="0"/>
          <w:numId w:val="24"/>
        </w:numPr>
        <w:ind w:left="360"/>
        <w:rPr>
          <w:sz w:val="24"/>
          <w:lang w:val="en-GB"/>
        </w:rPr>
      </w:pPr>
      <w:r w:rsidRPr="003171BA">
        <w:rPr>
          <w:sz w:val="24"/>
          <w:lang w:val="en-GB"/>
        </w:rPr>
        <w:t>increased level of early discovery of domestic and GB violence due to increased knowledge of relevant professionals;</w:t>
      </w:r>
    </w:p>
    <w:p w:rsidR="003171BA" w:rsidRPr="003171BA" w:rsidRDefault="003171BA" w:rsidP="003171BA">
      <w:pPr>
        <w:pStyle w:val="BodyTextIndent"/>
        <w:numPr>
          <w:ilvl w:val="0"/>
          <w:numId w:val="24"/>
        </w:numPr>
        <w:ind w:left="360"/>
        <w:rPr>
          <w:sz w:val="24"/>
          <w:lang w:val="en-GB"/>
        </w:rPr>
      </w:pPr>
      <w:r w:rsidRPr="003171BA">
        <w:rPr>
          <w:sz w:val="24"/>
          <w:lang w:val="en-GB"/>
        </w:rPr>
        <w:t>professional support offered to victims of violence by first points of contact;</w:t>
      </w:r>
    </w:p>
    <w:p w:rsidR="003171BA" w:rsidRPr="003171BA" w:rsidRDefault="003171BA" w:rsidP="003171BA">
      <w:pPr>
        <w:pStyle w:val="BodyTextIndent"/>
        <w:numPr>
          <w:ilvl w:val="0"/>
          <w:numId w:val="24"/>
        </w:numPr>
        <w:ind w:left="360"/>
        <w:rPr>
          <w:sz w:val="24"/>
          <w:lang w:val="en-GB"/>
        </w:rPr>
      </w:pPr>
      <w:r w:rsidRPr="003171BA">
        <w:rPr>
          <w:sz w:val="24"/>
          <w:lang w:val="en-GB"/>
        </w:rPr>
        <w:t>publicly recognized support to victims of domestic and GB violence and increased empowerment of victims of violence to reach for and accept the aid after experiencing violence;</w:t>
      </w:r>
    </w:p>
    <w:p w:rsidR="003171BA" w:rsidRPr="003171BA" w:rsidRDefault="003171BA" w:rsidP="003171BA">
      <w:pPr>
        <w:pStyle w:val="BodyTextIndent"/>
        <w:numPr>
          <w:ilvl w:val="0"/>
          <w:numId w:val="24"/>
        </w:numPr>
        <w:ind w:left="360"/>
        <w:rPr>
          <w:sz w:val="24"/>
          <w:lang w:val="en-GB"/>
        </w:rPr>
      </w:pPr>
      <w:r w:rsidRPr="003171BA">
        <w:rPr>
          <w:sz w:val="24"/>
          <w:lang w:val="en-GB"/>
        </w:rPr>
        <w:t>increased awareness of the general public and debunking of myths regarding domestic and GB violence.</w:t>
      </w:r>
    </w:p>
    <w:p w:rsidR="003171BA" w:rsidRDefault="003171BA" w:rsidP="003171BA">
      <w:pPr>
        <w:pStyle w:val="BodyTextIndent"/>
        <w:ind w:left="0"/>
        <w:rPr>
          <w:sz w:val="24"/>
          <w:u w:val="single"/>
          <w:lang w:val="en-GB"/>
        </w:rPr>
      </w:pPr>
    </w:p>
    <w:p w:rsidR="003171BA" w:rsidRPr="003171BA" w:rsidRDefault="003171BA" w:rsidP="003171BA">
      <w:pPr>
        <w:pStyle w:val="BodyTextIndent"/>
        <w:ind w:left="0"/>
        <w:rPr>
          <w:sz w:val="24"/>
          <w:u w:val="single"/>
          <w:lang w:val="en-GB"/>
        </w:rPr>
      </w:pPr>
      <w:r w:rsidRPr="003171BA">
        <w:rPr>
          <w:sz w:val="24"/>
          <w:u w:val="single"/>
          <w:lang w:val="en-GB"/>
        </w:rPr>
        <w:t>Type and number of outputs of the project</w:t>
      </w:r>
    </w:p>
    <w:p w:rsidR="003171BA" w:rsidRPr="003171BA" w:rsidRDefault="003171BA" w:rsidP="003171BA">
      <w:pPr>
        <w:pStyle w:val="BodyTextIndent"/>
        <w:numPr>
          <w:ilvl w:val="0"/>
          <w:numId w:val="24"/>
        </w:numPr>
        <w:ind w:left="360"/>
        <w:rPr>
          <w:sz w:val="24"/>
          <w:lang w:val="en-GB"/>
        </w:rPr>
      </w:pPr>
      <w:r w:rsidRPr="003171BA">
        <w:rPr>
          <w:sz w:val="24"/>
          <w:lang w:val="en-GB"/>
        </w:rPr>
        <w:t xml:space="preserve">Field overview and analysis report </w:t>
      </w:r>
    </w:p>
    <w:p w:rsidR="003171BA" w:rsidRPr="003171BA" w:rsidRDefault="003171BA" w:rsidP="003171BA">
      <w:pPr>
        <w:pStyle w:val="BodyTextIndent"/>
        <w:numPr>
          <w:ilvl w:val="0"/>
          <w:numId w:val="24"/>
        </w:numPr>
        <w:ind w:left="360"/>
        <w:rPr>
          <w:sz w:val="24"/>
          <w:lang w:val="en-GB"/>
        </w:rPr>
      </w:pPr>
      <w:r w:rsidRPr="003171BA">
        <w:rPr>
          <w:sz w:val="24"/>
          <w:lang w:val="en-GB"/>
        </w:rPr>
        <w:t xml:space="preserve">FIRST e-toolbox - e-learning program and e-help tool </w:t>
      </w:r>
    </w:p>
    <w:p w:rsidR="003171BA" w:rsidRPr="003171BA" w:rsidRDefault="003171BA" w:rsidP="003171BA">
      <w:pPr>
        <w:pStyle w:val="BodyTextIndent"/>
        <w:numPr>
          <w:ilvl w:val="0"/>
          <w:numId w:val="24"/>
        </w:numPr>
        <w:ind w:left="360"/>
        <w:rPr>
          <w:sz w:val="24"/>
          <w:lang w:val="en-GB"/>
        </w:rPr>
      </w:pPr>
      <w:r w:rsidRPr="003171BA">
        <w:rPr>
          <w:sz w:val="24"/>
          <w:lang w:val="en-GB"/>
        </w:rPr>
        <w:t xml:space="preserve">Train the trainers training module and handbook for the trainers </w:t>
      </w:r>
    </w:p>
    <w:p w:rsidR="003171BA" w:rsidRPr="003171BA" w:rsidRDefault="003171BA" w:rsidP="003171BA">
      <w:pPr>
        <w:pStyle w:val="BodyTextIndent"/>
        <w:numPr>
          <w:ilvl w:val="0"/>
          <w:numId w:val="24"/>
        </w:numPr>
        <w:ind w:left="360"/>
        <w:rPr>
          <w:sz w:val="24"/>
          <w:lang w:val="en-GB"/>
        </w:rPr>
      </w:pPr>
      <w:r w:rsidRPr="003171BA">
        <w:rPr>
          <w:sz w:val="24"/>
          <w:lang w:val="en-GB"/>
        </w:rPr>
        <w:t>National train-the-trainers workshops with evaluation reports</w:t>
      </w:r>
    </w:p>
    <w:p w:rsidR="003171BA" w:rsidRPr="003171BA" w:rsidRDefault="003171BA" w:rsidP="003171BA">
      <w:pPr>
        <w:pStyle w:val="BodyTextIndent"/>
        <w:numPr>
          <w:ilvl w:val="0"/>
          <w:numId w:val="24"/>
        </w:numPr>
        <w:ind w:left="360"/>
        <w:rPr>
          <w:sz w:val="24"/>
          <w:lang w:val="en-GB"/>
        </w:rPr>
      </w:pPr>
      <w:r w:rsidRPr="003171BA">
        <w:rPr>
          <w:sz w:val="24"/>
          <w:lang w:val="en-GB"/>
        </w:rPr>
        <w:t>International conference with evaluation report</w:t>
      </w:r>
    </w:p>
    <w:p w:rsidR="003171BA" w:rsidRPr="003171BA" w:rsidRDefault="003171BA" w:rsidP="003171BA">
      <w:pPr>
        <w:pStyle w:val="BodyTextIndent"/>
        <w:numPr>
          <w:ilvl w:val="0"/>
          <w:numId w:val="24"/>
        </w:numPr>
        <w:ind w:left="360"/>
        <w:rPr>
          <w:sz w:val="24"/>
          <w:lang w:val="en-GB"/>
        </w:rPr>
      </w:pPr>
      <w:r w:rsidRPr="003171BA">
        <w:rPr>
          <w:sz w:val="24"/>
          <w:lang w:val="en-GB"/>
        </w:rPr>
        <w:t>Project website and profiles on social media sites</w:t>
      </w:r>
    </w:p>
    <w:p w:rsidR="003171BA" w:rsidRPr="003171BA" w:rsidRDefault="003171BA" w:rsidP="003171BA">
      <w:pPr>
        <w:pStyle w:val="BodyTextIndent"/>
        <w:numPr>
          <w:ilvl w:val="0"/>
          <w:numId w:val="24"/>
        </w:numPr>
        <w:ind w:left="360"/>
        <w:rPr>
          <w:sz w:val="24"/>
          <w:lang w:val="en-GB"/>
        </w:rPr>
      </w:pPr>
      <w:r w:rsidRPr="003171BA">
        <w:rPr>
          <w:sz w:val="24"/>
          <w:lang w:val="en-GB"/>
        </w:rPr>
        <w:t>Promotional materials (posters, brochures, leaflets, multimedia materials)</w:t>
      </w:r>
    </w:p>
    <w:p w:rsidR="00024793" w:rsidRPr="00BE6150" w:rsidRDefault="00024793" w:rsidP="00024793">
      <w:pPr>
        <w:spacing w:after="120"/>
        <w:rPr>
          <w:szCs w:val="24"/>
        </w:rPr>
      </w:pPr>
    </w:p>
    <w:p w:rsidR="00024793" w:rsidRPr="00BE6150" w:rsidRDefault="00024793" w:rsidP="00024793">
      <w:pPr>
        <w:spacing w:after="120"/>
        <w:rPr>
          <w:b/>
          <w:szCs w:val="24"/>
        </w:rPr>
      </w:pPr>
      <w:r w:rsidRPr="00BE6150">
        <w:rPr>
          <w:b/>
          <w:szCs w:val="24"/>
        </w:rPr>
        <w:t>Partners:</w:t>
      </w:r>
    </w:p>
    <w:tbl>
      <w:tblPr>
        <w:tblStyle w:val="TableGrid"/>
        <w:tblW w:w="0" w:type="auto"/>
        <w:tblLook w:val="04A0" w:firstRow="1" w:lastRow="0" w:firstColumn="1" w:lastColumn="0" w:noHBand="0" w:noVBand="1"/>
      </w:tblPr>
      <w:tblGrid>
        <w:gridCol w:w="7196"/>
        <w:gridCol w:w="2090"/>
      </w:tblGrid>
      <w:tr w:rsidR="000961ED" w:rsidRPr="00BE6150" w:rsidTr="000B3653">
        <w:trPr>
          <w:trHeight w:val="533"/>
        </w:trPr>
        <w:tc>
          <w:tcPr>
            <w:tcW w:w="7196" w:type="dxa"/>
            <w:vAlign w:val="center"/>
          </w:tcPr>
          <w:p w:rsidR="000961ED" w:rsidRPr="00BE6150" w:rsidRDefault="000961ED" w:rsidP="00F70133">
            <w:pPr>
              <w:rPr>
                <w:szCs w:val="24"/>
              </w:rPr>
            </w:pPr>
            <w:r w:rsidRPr="00BE6150">
              <w:rPr>
                <w:szCs w:val="24"/>
              </w:rPr>
              <w:t>Advice on Individual Rights in Europe (AIRE Centre)</w:t>
            </w:r>
          </w:p>
        </w:tc>
        <w:tc>
          <w:tcPr>
            <w:tcW w:w="2090" w:type="dxa"/>
            <w:vAlign w:val="center"/>
          </w:tcPr>
          <w:p w:rsidR="000961ED" w:rsidRPr="00BE6150" w:rsidRDefault="000961ED" w:rsidP="00F70133">
            <w:pPr>
              <w:rPr>
                <w:szCs w:val="24"/>
              </w:rPr>
            </w:pPr>
            <w:r w:rsidRPr="00BE6150">
              <w:rPr>
                <w:szCs w:val="24"/>
              </w:rPr>
              <w:t>UK</w:t>
            </w:r>
          </w:p>
        </w:tc>
      </w:tr>
      <w:tr w:rsidR="000961ED" w:rsidRPr="00BE6150" w:rsidTr="000B3653">
        <w:trPr>
          <w:trHeight w:val="533"/>
        </w:trPr>
        <w:tc>
          <w:tcPr>
            <w:tcW w:w="7196" w:type="dxa"/>
            <w:vAlign w:val="center"/>
          </w:tcPr>
          <w:p w:rsidR="000961ED" w:rsidRPr="00BE6150" w:rsidRDefault="000961ED" w:rsidP="00F70133">
            <w:pPr>
              <w:rPr>
                <w:szCs w:val="24"/>
              </w:rPr>
            </w:pPr>
            <w:r w:rsidRPr="00BE6150">
              <w:rPr>
                <w:szCs w:val="24"/>
              </w:rPr>
              <w:t xml:space="preserve">Association Centre </w:t>
            </w:r>
            <w:proofErr w:type="spellStart"/>
            <w:r w:rsidRPr="00BE6150">
              <w:rPr>
                <w:szCs w:val="24"/>
              </w:rPr>
              <w:t>Dinamika</w:t>
            </w:r>
            <w:proofErr w:type="spellEnd"/>
          </w:p>
        </w:tc>
        <w:tc>
          <w:tcPr>
            <w:tcW w:w="2090" w:type="dxa"/>
            <w:vAlign w:val="center"/>
          </w:tcPr>
          <w:p w:rsidR="000961ED" w:rsidRPr="00BE6150" w:rsidRDefault="000961ED" w:rsidP="00F70133">
            <w:pPr>
              <w:rPr>
                <w:szCs w:val="24"/>
              </w:rPr>
            </w:pPr>
            <w:r w:rsidRPr="00BE6150">
              <w:rPr>
                <w:szCs w:val="24"/>
              </w:rPr>
              <w:t>BG</w:t>
            </w:r>
          </w:p>
        </w:tc>
      </w:tr>
      <w:tr w:rsidR="000961ED" w:rsidRPr="00BE6150" w:rsidTr="000B3653">
        <w:trPr>
          <w:trHeight w:val="533"/>
        </w:trPr>
        <w:tc>
          <w:tcPr>
            <w:tcW w:w="7196" w:type="dxa"/>
            <w:vAlign w:val="center"/>
          </w:tcPr>
          <w:p w:rsidR="000961ED" w:rsidRPr="00BE6150" w:rsidRDefault="000961ED" w:rsidP="00F70133">
            <w:pPr>
              <w:rPr>
                <w:szCs w:val="24"/>
              </w:rPr>
            </w:pPr>
            <w:r w:rsidRPr="00BE6150">
              <w:rPr>
                <w:szCs w:val="24"/>
              </w:rPr>
              <w:t>Centre for Women War Victims (CWWV)</w:t>
            </w:r>
          </w:p>
        </w:tc>
        <w:tc>
          <w:tcPr>
            <w:tcW w:w="2090" w:type="dxa"/>
            <w:vAlign w:val="center"/>
          </w:tcPr>
          <w:p w:rsidR="000961ED" w:rsidRPr="00BE6150" w:rsidRDefault="000961ED" w:rsidP="00F70133">
            <w:pPr>
              <w:rPr>
                <w:szCs w:val="24"/>
              </w:rPr>
            </w:pPr>
            <w:r w:rsidRPr="00BE6150">
              <w:rPr>
                <w:szCs w:val="24"/>
              </w:rPr>
              <w:t>HR</w:t>
            </w:r>
          </w:p>
        </w:tc>
      </w:tr>
      <w:tr w:rsidR="000961ED" w:rsidRPr="00BE6150" w:rsidTr="000B3653">
        <w:trPr>
          <w:trHeight w:val="533"/>
        </w:trPr>
        <w:tc>
          <w:tcPr>
            <w:tcW w:w="7196" w:type="dxa"/>
            <w:vAlign w:val="center"/>
          </w:tcPr>
          <w:p w:rsidR="000961ED" w:rsidRPr="00BE6150" w:rsidRDefault="000961ED" w:rsidP="00F70133">
            <w:pPr>
              <w:rPr>
                <w:szCs w:val="24"/>
              </w:rPr>
            </w:pPr>
            <w:r w:rsidRPr="00BE6150">
              <w:rPr>
                <w:szCs w:val="24"/>
              </w:rPr>
              <w:t>The Association of Centres for Social Work (Association CSW)</w:t>
            </w:r>
          </w:p>
        </w:tc>
        <w:tc>
          <w:tcPr>
            <w:tcW w:w="2090" w:type="dxa"/>
            <w:vAlign w:val="center"/>
          </w:tcPr>
          <w:p w:rsidR="000961ED" w:rsidRPr="00BE6150" w:rsidRDefault="000961ED" w:rsidP="00F70133">
            <w:pPr>
              <w:rPr>
                <w:szCs w:val="24"/>
              </w:rPr>
            </w:pPr>
            <w:r w:rsidRPr="00BE6150">
              <w:rPr>
                <w:szCs w:val="24"/>
              </w:rPr>
              <w:t>SI</w:t>
            </w:r>
          </w:p>
        </w:tc>
      </w:tr>
      <w:tr w:rsidR="000961ED" w:rsidRPr="00BE6150" w:rsidTr="000B3653">
        <w:trPr>
          <w:trHeight w:val="533"/>
        </w:trPr>
        <w:tc>
          <w:tcPr>
            <w:tcW w:w="7196" w:type="dxa"/>
            <w:vAlign w:val="center"/>
          </w:tcPr>
          <w:p w:rsidR="000961ED" w:rsidRPr="00BE6150" w:rsidRDefault="000961ED" w:rsidP="00F70133">
            <w:pPr>
              <w:rPr>
                <w:szCs w:val="24"/>
              </w:rPr>
            </w:pPr>
            <w:r w:rsidRPr="00BE6150">
              <w:rPr>
                <w:szCs w:val="24"/>
              </w:rPr>
              <w:t>Association SOS Help-line for Women and Children - Victims of Violence (SOS Help-line)</w:t>
            </w:r>
          </w:p>
        </w:tc>
        <w:tc>
          <w:tcPr>
            <w:tcW w:w="2090" w:type="dxa"/>
            <w:vAlign w:val="center"/>
          </w:tcPr>
          <w:p w:rsidR="000961ED" w:rsidRPr="00BE6150" w:rsidRDefault="000961ED" w:rsidP="00F70133">
            <w:pPr>
              <w:rPr>
                <w:szCs w:val="24"/>
              </w:rPr>
            </w:pPr>
            <w:r w:rsidRPr="00BE6150">
              <w:rPr>
                <w:szCs w:val="24"/>
              </w:rPr>
              <w:t>SI</w:t>
            </w:r>
          </w:p>
        </w:tc>
      </w:tr>
      <w:tr w:rsidR="000961ED" w:rsidRPr="00BE6150" w:rsidTr="000B3653">
        <w:trPr>
          <w:trHeight w:val="533"/>
        </w:trPr>
        <w:tc>
          <w:tcPr>
            <w:tcW w:w="7196" w:type="dxa"/>
            <w:vAlign w:val="center"/>
          </w:tcPr>
          <w:p w:rsidR="000961ED" w:rsidRPr="00BE6150" w:rsidRDefault="000961ED" w:rsidP="00F70133">
            <w:pPr>
              <w:rPr>
                <w:szCs w:val="24"/>
              </w:rPr>
            </w:pPr>
            <w:r w:rsidRPr="00BE6150">
              <w:rPr>
                <w:szCs w:val="24"/>
              </w:rPr>
              <w:t>B2 education and information services (B2)</w:t>
            </w:r>
          </w:p>
        </w:tc>
        <w:tc>
          <w:tcPr>
            <w:tcW w:w="2090" w:type="dxa"/>
            <w:vAlign w:val="center"/>
          </w:tcPr>
          <w:p w:rsidR="000961ED" w:rsidRPr="00BE6150" w:rsidRDefault="000961ED" w:rsidP="00F70133">
            <w:pPr>
              <w:rPr>
                <w:szCs w:val="24"/>
              </w:rPr>
            </w:pPr>
            <w:r w:rsidRPr="00BE6150">
              <w:rPr>
                <w:szCs w:val="24"/>
              </w:rPr>
              <w:t>SI</w:t>
            </w:r>
          </w:p>
        </w:tc>
      </w:tr>
    </w:tbl>
    <w:p w:rsidR="00024793" w:rsidRPr="00BE6150" w:rsidRDefault="00024793" w:rsidP="00556D62">
      <w:pPr>
        <w:spacing w:after="200" w:line="276" w:lineRule="auto"/>
        <w:jc w:val="left"/>
        <w:rPr>
          <w:szCs w:val="24"/>
        </w:rPr>
      </w:pPr>
    </w:p>
    <w:sectPr w:rsidR="00024793" w:rsidRPr="00BE6150" w:rsidSect="00543760">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74" w:rsidRDefault="00DA2974" w:rsidP="004A72C0">
      <w:pPr>
        <w:spacing w:after="0"/>
      </w:pPr>
      <w:r>
        <w:separator/>
      </w:r>
    </w:p>
  </w:endnote>
  <w:endnote w:type="continuationSeparator" w:id="0">
    <w:p w:rsidR="00DA2974" w:rsidRDefault="00DA2974" w:rsidP="004A7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455164"/>
      <w:docPartObj>
        <w:docPartGallery w:val="Page Numbers (Bottom of Page)"/>
        <w:docPartUnique/>
      </w:docPartObj>
    </w:sdtPr>
    <w:sdtEndPr>
      <w:rPr>
        <w:noProof/>
      </w:rPr>
    </w:sdtEndPr>
    <w:sdtContent>
      <w:p w:rsidR="00DA2974" w:rsidRDefault="00DA2974">
        <w:pPr>
          <w:pStyle w:val="Footer"/>
          <w:jc w:val="right"/>
        </w:pPr>
        <w:r w:rsidRPr="00C51076">
          <w:rPr>
            <w:sz w:val="20"/>
          </w:rPr>
          <w:fldChar w:fldCharType="begin"/>
        </w:r>
        <w:r w:rsidRPr="00C51076">
          <w:rPr>
            <w:sz w:val="20"/>
          </w:rPr>
          <w:instrText xml:space="preserve"> PAGE   \* MERGEFORMAT </w:instrText>
        </w:r>
        <w:r w:rsidRPr="00C51076">
          <w:rPr>
            <w:sz w:val="20"/>
          </w:rPr>
          <w:fldChar w:fldCharType="separate"/>
        </w:r>
        <w:r w:rsidR="00642C9B">
          <w:rPr>
            <w:noProof/>
            <w:sz w:val="20"/>
          </w:rPr>
          <w:t>25</w:t>
        </w:r>
        <w:r w:rsidRPr="00C51076">
          <w:rPr>
            <w:noProof/>
            <w:sz w:val="20"/>
          </w:rPr>
          <w:fldChar w:fldCharType="end"/>
        </w:r>
      </w:p>
    </w:sdtContent>
  </w:sdt>
  <w:p w:rsidR="00DA2974" w:rsidRDefault="00DA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74" w:rsidRDefault="00DA2974" w:rsidP="004A72C0">
      <w:pPr>
        <w:spacing w:after="0"/>
      </w:pPr>
      <w:r>
        <w:separator/>
      </w:r>
    </w:p>
  </w:footnote>
  <w:footnote w:type="continuationSeparator" w:id="0">
    <w:p w:rsidR="00DA2974" w:rsidRDefault="00DA2974" w:rsidP="004A72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E2B"/>
    <w:multiLevelType w:val="hybridMultilevel"/>
    <w:tmpl w:val="893E9D4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115103B2"/>
    <w:multiLevelType w:val="hybridMultilevel"/>
    <w:tmpl w:val="F878BBE6"/>
    <w:lvl w:ilvl="0" w:tplc="A0F8CD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16A98"/>
    <w:multiLevelType w:val="hybridMultilevel"/>
    <w:tmpl w:val="A23EA5E4"/>
    <w:lvl w:ilvl="0" w:tplc="564651B2">
      <w:start w:val="2"/>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96A63"/>
    <w:multiLevelType w:val="hybridMultilevel"/>
    <w:tmpl w:val="691827D4"/>
    <w:lvl w:ilvl="0" w:tplc="14B851D2">
      <w:start w:val="2"/>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5D0FD5"/>
    <w:multiLevelType w:val="hybridMultilevel"/>
    <w:tmpl w:val="27706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6D2529"/>
    <w:multiLevelType w:val="hybridMultilevel"/>
    <w:tmpl w:val="CCA095E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nsid w:val="19AB6E37"/>
    <w:multiLevelType w:val="hybridMultilevel"/>
    <w:tmpl w:val="B622D898"/>
    <w:lvl w:ilvl="0" w:tplc="04130003">
      <w:start w:val="1"/>
      <w:numFmt w:val="bullet"/>
      <w:lvlText w:val="o"/>
      <w:lvlJc w:val="left"/>
      <w:pPr>
        <w:ind w:left="1080" w:hanging="360"/>
      </w:pPr>
      <w:rPr>
        <w:rFonts w:ascii="Courier New" w:hAnsi="Courier New" w:cs="Courier New" w:hint="default"/>
      </w:rPr>
    </w:lvl>
    <w:lvl w:ilvl="1" w:tplc="CF1037C6">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9C13A54"/>
    <w:multiLevelType w:val="hybridMultilevel"/>
    <w:tmpl w:val="DCAE8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7D6A1B"/>
    <w:multiLevelType w:val="hybridMultilevel"/>
    <w:tmpl w:val="AAB09C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57D6F7E"/>
    <w:multiLevelType w:val="hybridMultilevel"/>
    <w:tmpl w:val="12B88E56"/>
    <w:lvl w:ilvl="0" w:tplc="A0F8CD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055734"/>
    <w:multiLevelType w:val="hybridMultilevel"/>
    <w:tmpl w:val="682CFA3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6C4585D"/>
    <w:multiLevelType w:val="hybridMultilevel"/>
    <w:tmpl w:val="70444D4A"/>
    <w:lvl w:ilvl="0" w:tplc="A0F8CD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6E78F4"/>
    <w:multiLevelType w:val="hybridMultilevel"/>
    <w:tmpl w:val="CEF29254"/>
    <w:lvl w:ilvl="0" w:tplc="A0F8CD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DD39E4"/>
    <w:multiLevelType w:val="hybridMultilevel"/>
    <w:tmpl w:val="218A19C6"/>
    <w:lvl w:ilvl="0" w:tplc="CE06720E">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1FA702B"/>
    <w:multiLevelType w:val="hybridMultilevel"/>
    <w:tmpl w:val="EA78A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245C0A"/>
    <w:multiLevelType w:val="hybridMultilevel"/>
    <w:tmpl w:val="4E4E919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6">
    <w:nsid w:val="34DA50B5"/>
    <w:multiLevelType w:val="hybridMultilevel"/>
    <w:tmpl w:val="8EAE1CD8"/>
    <w:lvl w:ilvl="0" w:tplc="4006A81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964B40"/>
    <w:multiLevelType w:val="hybridMultilevel"/>
    <w:tmpl w:val="4D342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F1360"/>
    <w:multiLevelType w:val="hybridMultilevel"/>
    <w:tmpl w:val="16F6460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9">
    <w:nsid w:val="38CB0E7F"/>
    <w:multiLevelType w:val="hybridMultilevel"/>
    <w:tmpl w:val="BFDCF9CE"/>
    <w:lvl w:ilvl="0" w:tplc="A0F8CD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nsid w:val="3B7B2DF5"/>
    <w:multiLevelType w:val="hybridMultilevel"/>
    <w:tmpl w:val="E0E42B1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5128BE"/>
    <w:multiLevelType w:val="hybridMultilevel"/>
    <w:tmpl w:val="8C2CF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EC235B"/>
    <w:multiLevelType w:val="hybridMultilevel"/>
    <w:tmpl w:val="228261DC"/>
    <w:lvl w:ilvl="0" w:tplc="A0F8CDA4">
      <w:numFmt w:val="bullet"/>
      <w:lvlText w:val="-"/>
      <w:lvlJc w:val="left"/>
      <w:pPr>
        <w:ind w:left="720" w:hanging="360"/>
      </w:pPr>
      <w:rPr>
        <w:rFonts w:ascii="Arial" w:eastAsiaTheme="minorHAnsi" w:hAnsi="Arial" w:cs="Arial" w:hint="default"/>
      </w:rPr>
    </w:lvl>
    <w:lvl w:ilvl="1" w:tplc="CD78160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5F03837"/>
    <w:multiLevelType w:val="hybridMultilevel"/>
    <w:tmpl w:val="97ECD30C"/>
    <w:lvl w:ilvl="0" w:tplc="7344531E">
      <w:start w:val="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E43477"/>
    <w:multiLevelType w:val="hybridMultilevel"/>
    <w:tmpl w:val="E278C058"/>
    <w:lvl w:ilvl="0" w:tplc="A0F8CD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2A3FFC"/>
    <w:multiLevelType w:val="hybridMultilevel"/>
    <w:tmpl w:val="975637BE"/>
    <w:lvl w:ilvl="0" w:tplc="883613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4F6303"/>
    <w:multiLevelType w:val="hybridMultilevel"/>
    <w:tmpl w:val="60760CA6"/>
    <w:lvl w:ilvl="0" w:tplc="14B851D2">
      <w:start w:val="2"/>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14489C"/>
    <w:multiLevelType w:val="hybridMultilevel"/>
    <w:tmpl w:val="9C90DDBA"/>
    <w:lvl w:ilvl="0" w:tplc="22522630">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E61DE0"/>
    <w:multiLevelType w:val="hybridMultilevel"/>
    <w:tmpl w:val="B7D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929FC"/>
    <w:multiLevelType w:val="hybridMultilevel"/>
    <w:tmpl w:val="B43E3B4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696F27C8"/>
    <w:multiLevelType w:val="hybridMultilevel"/>
    <w:tmpl w:val="61DC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27527"/>
    <w:multiLevelType w:val="hybridMultilevel"/>
    <w:tmpl w:val="3C5C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34DEB"/>
    <w:multiLevelType w:val="hybridMultilevel"/>
    <w:tmpl w:val="09C045D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4">
    <w:nsid w:val="719C2E9D"/>
    <w:multiLevelType w:val="hybridMultilevel"/>
    <w:tmpl w:val="EF680B1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5">
    <w:nsid w:val="71A34CED"/>
    <w:multiLevelType w:val="hybridMultilevel"/>
    <w:tmpl w:val="A8320B8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6">
    <w:nsid w:val="76770B87"/>
    <w:multiLevelType w:val="hybridMultilevel"/>
    <w:tmpl w:val="ECC8737C"/>
    <w:lvl w:ilvl="0" w:tplc="04090001">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51420"/>
    <w:multiLevelType w:val="hybridMultilevel"/>
    <w:tmpl w:val="6B40FE7C"/>
    <w:lvl w:ilvl="0" w:tplc="A0F8CD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1D6933"/>
    <w:multiLevelType w:val="hybridMultilevel"/>
    <w:tmpl w:val="9EBC1328"/>
    <w:lvl w:ilvl="0" w:tplc="22522630">
      <w:start w:val="1"/>
      <w:numFmt w:val="bullet"/>
      <w:lvlText w:val=""/>
      <w:lvlJc w:val="left"/>
      <w:pPr>
        <w:ind w:left="720" w:hanging="360"/>
      </w:pPr>
      <w:rPr>
        <w:rFonts w:ascii="Symbol" w:hAnsi="Symbol" w:hint="default"/>
        <w:lang w:val="en-US"/>
      </w:rPr>
    </w:lvl>
    <w:lvl w:ilvl="1" w:tplc="AA2E3446">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4"/>
  </w:num>
  <w:num w:numId="4">
    <w:abstractNumId w:val="6"/>
  </w:num>
  <w:num w:numId="5">
    <w:abstractNumId w:val="30"/>
  </w:num>
  <w:num w:numId="6">
    <w:abstractNumId w:val="10"/>
  </w:num>
  <w:num w:numId="7">
    <w:abstractNumId w:val="22"/>
  </w:num>
  <w:num w:numId="8">
    <w:abstractNumId w:val="11"/>
  </w:num>
  <w:num w:numId="9">
    <w:abstractNumId w:val="12"/>
  </w:num>
  <w:num w:numId="10">
    <w:abstractNumId w:val="32"/>
  </w:num>
  <w:num w:numId="11">
    <w:abstractNumId w:val="29"/>
  </w:num>
  <w:num w:numId="12">
    <w:abstractNumId w:val="31"/>
  </w:num>
  <w:num w:numId="13">
    <w:abstractNumId w:val="27"/>
  </w:num>
  <w:num w:numId="14">
    <w:abstractNumId w:val="3"/>
  </w:num>
  <w:num w:numId="15">
    <w:abstractNumId w:val="37"/>
  </w:num>
  <w:num w:numId="16">
    <w:abstractNumId w:val="7"/>
  </w:num>
  <w:num w:numId="17">
    <w:abstractNumId w:val="13"/>
  </w:num>
  <w:num w:numId="18">
    <w:abstractNumId w:val="21"/>
  </w:num>
  <w:num w:numId="19">
    <w:abstractNumId w:val="16"/>
  </w:num>
  <w:num w:numId="20">
    <w:abstractNumId w:val="4"/>
  </w:num>
  <w:num w:numId="21">
    <w:abstractNumId w:val="23"/>
  </w:num>
  <w:num w:numId="22">
    <w:abstractNumId w:val="1"/>
  </w:num>
  <w:num w:numId="23">
    <w:abstractNumId w:val="2"/>
  </w:num>
  <w:num w:numId="24">
    <w:abstractNumId w:val="25"/>
  </w:num>
  <w:num w:numId="25">
    <w:abstractNumId w:val="26"/>
  </w:num>
  <w:num w:numId="26">
    <w:abstractNumId w:val="35"/>
  </w:num>
  <w:num w:numId="27">
    <w:abstractNumId w:val="34"/>
  </w:num>
  <w:num w:numId="28">
    <w:abstractNumId w:val="0"/>
  </w:num>
  <w:num w:numId="29">
    <w:abstractNumId w:val="19"/>
  </w:num>
  <w:num w:numId="30">
    <w:abstractNumId w:val="38"/>
  </w:num>
  <w:num w:numId="31">
    <w:abstractNumId w:val="33"/>
  </w:num>
  <w:num w:numId="32">
    <w:abstractNumId w:val="5"/>
  </w:num>
  <w:num w:numId="33">
    <w:abstractNumId w:val="15"/>
  </w:num>
  <w:num w:numId="34">
    <w:abstractNumId w:val="18"/>
  </w:num>
  <w:num w:numId="35">
    <w:abstractNumId w:val="28"/>
  </w:num>
  <w:num w:numId="36">
    <w:abstractNumId w:val="17"/>
  </w:num>
  <w:num w:numId="37">
    <w:abstractNumId w:val="9"/>
  </w:num>
  <w:num w:numId="38">
    <w:abstractNumId w:val="24"/>
  </w:num>
  <w:num w:numId="3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4325"/>
    <w:rsid w:val="00003F35"/>
    <w:rsid w:val="00017059"/>
    <w:rsid w:val="00024793"/>
    <w:rsid w:val="0002775D"/>
    <w:rsid w:val="000376FA"/>
    <w:rsid w:val="0004525F"/>
    <w:rsid w:val="00064147"/>
    <w:rsid w:val="00090766"/>
    <w:rsid w:val="000961ED"/>
    <w:rsid w:val="000B02D5"/>
    <w:rsid w:val="000D534B"/>
    <w:rsid w:val="000E5C5B"/>
    <w:rsid w:val="000E664D"/>
    <w:rsid w:val="00102782"/>
    <w:rsid w:val="001345E9"/>
    <w:rsid w:val="00135CAE"/>
    <w:rsid w:val="00163205"/>
    <w:rsid w:val="001660A0"/>
    <w:rsid w:val="0019108A"/>
    <w:rsid w:val="00195CBB"/>
    <w:rsid w:val="001B7D62"/>
    <w:rsid w:val="001D40EE"/>
    <w:rsid w:val="001E2D91"/>
    <w:rsid w:val="001E369B"/>
    <w:rsid w:val="00206EC4"/>
    <w:rsid w:val="00226B1B"/>
    <w:rsid w:val="00233D45"/>
    <w:rsid w:val="00245C86"/>
    <w:rsid w:val="00260376"/>
    <w:rsid w:val="002604E3"/>
    <w:rsid w:val="00296289"/>
    <w:rsid w:val="002C7E64"/>
    <w:rsid w:val="002F42AD"/>
    <w:rsid w:val="00304382"/>
    <w:rsid w:val="0031427A"/>
    <w:rsid w:val="00315657"/>
    <w:rsid w:val="003171BA"/>
    <w:rsid w:val="00325C8E"/>
    <w:rsid w:val="003303CE"/>
    <w:rsid w:val="003318A8"/>
    <w:rsid w:val="00342BA4"/>
    <w:rsid w:val="0039301F"/>
    <w:rsid w:val="003A16C4"/>
    <w:rsid w:val="003C00B6"/>
    <w:rsid w:val="003C406C"/>
    <w:rsid w:val="003D0D56"/>
    <w:rsid w:val="003D72C1"/>
    <w:rsid w:val="003E1FE8"/>
    <w:rsid w:val="003F61E3"/>
    <w:rsid w:val="00404077"/>
    <w:rsid w:val="00405E08"/>
    <w:rsid w:val="004125CA"/>
    <w:rsid w:val="004A2094"/>
    <w:rsid w:val="004A72C0"/>
    <w:rsid w:val="005029F3"/>
    <w:rsid w:val="00502EF1"/>
    <w:rsid w:val="00522DEC"/>
    <w:rsid w:val="005244B0"/>
    <w:rsid w:val="005358B7"/>
    <w:rsid w:val="00543760"/>
    <w:rsid w:val="00556D62"/>
    <w:rsid w:val="00573E08"/>
    <w:rsid w:val="005A7920"/>
    <w:rsid w:val="005E0D67"/>
    <w:rsid w:val="00642C9B"/>
    <w:rsid w:val="006742D9"/>
    <w:rsid w:val="00693F33"/>
    <w:rsid w:val="00694479"/>
    <w:rsid w:val="00695195"/>
    <w:rsid w:val="006A58E1"/>
    <w:rsid w:val="006D4325"/>
    <w:rsid w:val="00716465"/>
    <w:rsid w:val="00722C10"/>
    <w:rsid w:val="007308A6"/>
    <w:rsid w:val="00742118"/>
    <w:rsid w:val="00742F7A"/>
    <w:rsid w:val="00773982"/>
    <w:rsid w:val="00777168"/>
    <w:rsid w:val="00795216"/>
    <w:rsid w:val="007D5DCA"/>
    <w:rsid w:val="007D71FB"/>
    <w:rsid w:val="007E0150"/>
    <w:rsid w:val="007E22CA"/>
    <w:rsid w:val="007E484A"/>
    <w:rsid w:val="008348C9"/>
    <w:rsid w:val="00837A73"/>
    <w:rsid w:val="00844DD5"/>
    <w:rsid w:val="00852062"/>
    <w:rsid w:val="00894F5A"/>
    <w:rsid w:val="008B2D1B"/>
    <w:rsid w:val="008C14EB"/>
    <w:rsid w:val="008C251D"/>
    <w:rsid w:val="008F6CA8"/>
    <w:rsid w:val="00914E50"/>
    <w:rsid w:val="009408B6"/>
    <w:rsid w:val="00961749"/>
    <w:rsid w:val="00977514"/>
    <w:rsid w:val="00986858"/>
    <w:rsid w:val="00990BA3"/>
    <w:rsid w:val="009C04BD"/>
    <w:rsid w:val="009F4CB2"/>
    <w:rsid w:val="00A2638C"/>
    <w:rsid w:val="00A5665B"/>
    <w:rsid w:val="00A67E5C"/>
    <w:rsid w:val="00A8064D"/>
    <w:rsid w:val="00A97D9E"/>
    <w:rsid w:val="00AB736A"/>
    <w:rsid w:val="00AB757C"/>
    <w:rsid w:val="00AD010E"/>
    <w:rsid w:val="00AE3426"/>
    <w:rsid w:val="00AF7061"/>
    <w:rsid w:val="00B11F0F"/>
    <w:rsid w:val="00B20AAD"/>
    <w:rsid w:val="00B2531D"/>
    <w:rsid w:val="00B450E3"/>
    <w:rsid w:val="00B557B7"/>
    <w:rsid w:val="00B75A2C"/>
    <w:rsid w:val="00BB7C41"/>
    <w:rsid w:val="00BB7C4F"/>
    <w:rsid w:val="00BC44B9"/>
    <w:rsid w:val="00BC76DA"/>
    <w:rsid w:val="00BD3029"/>
    <w:rsid w:val="00BE2F72"/>
    <w:rsid w:val="00BE6150"/>
    <w:rsid w:val="00BF7611"/>
    <w:rsid w:val="00C03E0A"/>
    <w:rsid w:val="00C043E5"/>
    <w:rsid w:val="00C166A0"/>
    <w:rsid w:val="00C31BC6"/>
    <w:rsid w:val="00C3281E"/>
    <w:rsid w:val="00C35556"/>
    <w:rsid w:val="00C4313D"/>
    <w:rsid w:val="00C51076"/>
    <w:rsid w:val="00C92DCA"/>
    <w:rsid w:val="00C974B6"/>
    <w:rsid w:val="00CB65A4"/>
    <w:rsid w:val="00CE2314"/>
    <w:rsid w:val="00CF2B30"/>
    <w:rsid w:val="00D01762"/>
    <w:rsid w:val="00D33491"/>
    <w:rsid w:val="00D4413B"/>
    <w:rsid w:val="00D57C5C"/>
    <w:rsid w:val="00D62222"/>
    <w:rsid w:val="00D704E5"/>
    <w:rsid w:val="00D7712A"/>
    <w:rsid w:val="00D83C6A"/>
    <w:rsid w:val="00D85280"/>
    <w:rsid w:val="00DA2974"/>
    <w:rsid w:val="00DC0548"/>
    <w:rsid w:val="00DC29CF"/>
    <w:rsid w:val="00DC560F"/>
    <w:rsid w:val="00DD5FAA"/>
    <w:rsid w:val="00DE5DE2"/>
    <w:rsid w:val="00DF0DB9"/>
    <w:rsid w:val="00DF63B4"/>
    <w:rsid w:val="00E01D2A"/>
    <w:rsid w:val="00E51363"/>
    <w:rsid w:val="00EC0CF5"/>
    <w:rsid w:val="00EC517A"/>
    <w:rsid w:val="00EE181B"/>
    <w:rsid w:val="00EE77F3"/>
    <w:rsid w:val="00F03011"/>
    <w:rsid w:val="00F115A1"/>
    <w:rsid w:val="00F21DE6"/>
    <w:rsid w:val="00F324A2"/>
    <w:rsid w:val="00F45080"/>
    <w:rsid w:val="00F47AE9"/>
    <w:rsid w:val="00F82FB0"/>
    <w:rsid w:val="00FA30E2"/>
    <w:rsid w:val="00FC2867"/>
    <w:rsid w:val="00FC2FF8"/>
    <w:rsid w:val="00FC3C3F"/>
    <w:rsid w:val="00FD1444"/>
    <w:rsid w:val="00FF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4D"/>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rsid w:val="006D4325"/>
    <w:pPr>
      <w:numPr>
        <w:numId w:val="1"/>
      </w:numPr>
    </w:pPr>
  </w:style>
  <w:style w:type="character" w:customStyle="1" w:styleId="Noindent2">
    <w:name w:val="No indent 2"/>
    <w:rsid w:val="006D4325"/>
    <w:rPr>
      <w:spacing w:val="-3"/>
    </w:rPr>
  </w:style>
  <w:style w:type="paragraph" w:styleId="ListParagraph">
    <w:name w:val="List Paragraph"/>
    <w:basedOn w:val="Normal"/>
    <w:uiPriority w:val="34"/>
    <w:qFormat/>
    <w:rsid w:val="00E51363"/>
    <w:pPr>
      <w:ind w:left="720"/>
      <w:contextualSpacing/>
    </w:pPr>
  </w:style>
  <w:style w:type="paragraph" w:styleId="BodyTextIndent">
    <w:name w:val="Body Text Indent"/>
    <w:basedOn w:val="Normal"/>
    <w:link w:val="BodyTextIndentChar"/>
    <w:rsid w:val="00B450E3"/>
    <w:pPr>
      <w:spacing w:after="0"/>
      <w:ind w:left="-360"/>
    </w:pPr>
    <w:rPr>
      <w:noProof/>
      <w:sz w:val="22"/>
      <w:szCs w:val="24"/>
      <w:lang w:val="en-US"/>
    </w:rPr>
  </w:style>
  <w:style w:type="character" w:customStyle="1" w:styleId="BodyTextIndentChar">
    <w:name w:val="Body Text Indent Char"/>
    <w:basedOn w:val="DefaultParagraphFont"/>
    <w:link w:val="BodyTextIndent"/>
    <w:rsid w:val="00B450E3"/>
    <w:rPr>
      <w:rFonts w:ascii="Times New Roman" w:eastAsia="Times New Roman" w:hAnsi="Times New Roman" w:cs="Times New Roman"/>
      <w:noProof/>
      <w:szCs w:val="24"/>
      <w:lang w:val="en-US"/>
    </w:rPr>
  </w:style>
  <w:style w:type="table" w:styleId="TableGrid">
    <w:name w:val="Table Grid"/>
    <w:basedOn w:val="TableNormal"/>
    <w:uiPriority w:val="59"/>
    <w:rsid w:val="001B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2C0"/>
    <w:pPr>
      <w:tabs>
        <w:tab w:val="center" w:pos="4536"/>
        <w:tab w:val="right" w:pos="9072"/>
      </w:tabs>
      <w:spacing w:after="0"/>
    </w:pPr>
  </w:style>
  <w:style w:type="character" w:customStyle="1" w:styleId="HeaderChar">
    <w:name w:val="Header Char"/>
    <w:basedOn w:val="DefaultParagraphFont"/>
    <w:link w:val="Header"/>
    <w:uiPriority w:val="99"/>
    <w:rsid w:val="004A72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72C0"/>
    <w:pPr>
      <w:tabs>
        <w:tab w:val="center" w:pos="4536"/>
        <w:tab w:val="right" w:pos="9072"/>
      </w:tabs>
      <w:spacing w:after="0"/>
    </w:pPr>
  </w:style>
  <w:style w:type="character" w:customStyle="1" w:styleId="FooterChar">
    <w:name w:val="Footer Char"/>
    <w:basedOn w:val="DefaultParagraphFont"/>
    <w:link w:val="Footer"/>
    <w:uiPriority w:val="99"/>
    <w:rsid w:val="004A72C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C406C"/>
    <w:pPr>
      <w:spacing w:after="0"/>
      <w:jc w:val="left"/>
    </w:pPr>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3C406C"/>
    <w:rPr>
      <w:rFonts w:ascii="Calibri" w:hAnsi="Calibri"/>
      <w:szCs w:val="21"/>
      <w:lang w:val="fr-FR"/>
    </w:rPr>
  </w:style>
  <w:style w:type="paragraph" w:customStyle="1" w:styleId="AddressTR">
    <w:name w:val="AddressTR"/>
    <w:basedOn w:val="Normal"/>
    <w:next w:val="Normal"/>
    <w:rsid w:val="00B11F0F"/>
    <w:pPr>
      <w:spacing w:after="720"/>
      <w:ind w:left="5103"/>
      <w:jc w:val="left"/>
    </w:pPr>
  </w:style>
  <w:style w:type="paragraph" w:customStyle="1" w:styleId="Normal1">
    <w:name w:val="Normal1"/>
    <w:rsid w:val="004125CA"/>
    <w:pPr>
      <w:spacing w:after="0" w:line="240" w:lineRule="auto"/>
    </w:pPr>
    <w:rPr>
      <w:rFonts w:ascii="Arial" w:eastAsia="Times New Roman" w:hAnsi="Arial" w:cs="Arial"/>
      <w:color w:val="000000"/>
      <w:sz w:val="24"/>
      <w:szCs w:val="24"/>
      <w:lang w:val="bg-BG" w:eastAsia="bg-BG"/>
    </w:rPr>
  </w:style>
  <w:style w:type="paragraph" w:styleId="BalloonText">
    <w:name w:val="Balloon Text"/>
    <w:basedOn w:val="Normal"/>
    <w:link w:val="BalloonTextChar"/>
    <w:uiPriority w:val="99"/>
    <w:semiHidden/>
    <w:unhideWhenUsed/>
    <w:rsid w:val="001D40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EE"/>
    <w:rPr>
      <w:rFonts w:ascii="Tahoma" w:eastAsia="Times New Roman" w:hAnsi="Tahoma" w:cs="Tahoma"/>
      <w:sz w:val="16"/>
      <w:szCs w:val="16"/>
    </w:rPr>
  </w:style>
  <w:style w:type="character" w:styleId="Hyperlink">
    <w:name w:val="Hyperlink"/>
    <w:basedOn w:val="DefaultParagraphFont"/>
    <w:uiPriority w:val="99"/>
    <w:unhideWhenUsed/>
    <w:rsid w:val="003F6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4D"/>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rsid w:val="006D4325"/>
    <w:pPr>
      <w:numPr>
        <w:numId w:val="1"/>
      </w:numPr>
    </w:pPr>
  </w:style>
  <w:style w:type="character" w:customStyle="1" w:styleId="Noindent2">
    <w:name w:val="No indent 2"/>
    <w:rsid w:val="006D4325"/>
    <w:rPr>
      <w:spacing w:val="-3"/>
    </w:rPr>
  </w:style>
  <w:style w:type="paragraph" w:styleId="ListParagraph">
    <w:name w:val="List Paragraph"/>
    <w:basedOn w:val="Normal"/>
    <w:uiPriority w:val="34"/>
    <w:qFormat/>
    <w:rsid w:val="00E51363"/>
    <w:pPr>
      <w:ind w:left="720"/>
      <w:contextualSpacing/>
    </w:pPr>
  </w:style>
  <w:style w:type="paragraph" w:styleId="BodyTextIndent">
    <w:name w:val="Body Text Indent"/>
    <w:basedOn w:val="Normal"/>
    <w:link w:val="BodyTextIndentChar"/>
    <w:rsid w:val="00B450E3"/>
    <w:pPr>
      <w:spacing w:after="0"/>
      <w:ind w:left="-360"/>
    </w:pPr>
    <w:rPr>
      <w:noProof/>
      <w:sz w:val="22"/>
      <w:szCs w:val="24"/>
      <w:lang w:val="en-US"/>
    </w:rPr>
  </w:style>
  <w:style w:type="character" w:customStyle="1" w:styleId="BodyTextIndentChar">
    <w:name w:val="Body Text Indent Char"/>
    <w:basedOn w:val="DefaultParagraphFont"/>
    <w:link w:val="BodyTextIndent"/>
    <w:rsid w:val="00B450E3"/>
    <w:rPr>
      <w:rFonts w:ascii="Times New Roman" w:eastAsia="Times New Roman" w:hAnsi="Times New Roman" w:cs="Times New Roman"/>
      <w:noProof/>
      <w:szCs w:val="24"/>
      <w:lang w:val="en-US"/>
    </w:rPr>
  </w:style>
  <w:style w:type="table" w:styleId="TableGrid">
    <w:name w:val="Table Grid"/>
    <w:basedOn w:val="TableNormal"/>
    <w:uiPriority w:val="59"/>
    <w:rsid w:val="001B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2C0"/>
    <w:pPr>
      <w:tabs>
        <w:tab w:val="center" w:pos="4536"/>
        <w:tab w:val="right" w:pos="9072"/>
      </w:tabs>
      <w:spacing w:after="0"/>
    </w:pPr>
  </w:style>
  <w:style w:type="character" w:customStyle="1" w:styleId="HeaderChar">
    <w:name w:val="Header Char"/>
    <w:basedOn w:val="DefaultParagraphFont"/>
    <w:link w:val="Header"/>
    <w:uiPriority w:val="99"/>
    <w:rsid w:val="004A72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72C0"/>
    <w:pPr>
      <w:tabs>
        <w:tab w:val="center" w:pos="4536"/>
        <w:tab w:val="right" w:pos="9072"/>
      </w:tabs>
      <w:spacing w:after="0"/>
    </w:pPr>
  </w:style>
  <w:style w:type="character" w:customStyle="1" w:styleId="FooterChar">
    <w:name w:val="Footer Char"/>
    <w:basedOn w:val="DefaultParagraphFont"/>
    <w:link w:val="Footer"/>
    <w:uiPriority w:val="99"/>
    <w:rsid w:val="004A72C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C406C"/>
    <w:pPr>
      <w:spacing w:after="0"/>
      <w:jc w:val="left"/>
    </w:pPr>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3C406C"/>
    <w:rPr>
      <w:rFonts w:ascii="Calibri" w:hAnsi="Calibri"/>
      <w:szCs w:val="21"/>
      <w:lang w:val="fr-FR"/>
    </w:rPr>
  </w:style>
  <w:style w:type="paragraph" w:customStyle="1" w:styleId="AddressTR">
    <w:name w:val="AddressTR"/>
    <w:basedOn w:val="Normal"/>
    <w:next w:val="Normal"/>
    <w:rsid w:val="00B11F0F"/>
    <w:pPr>
      <w:spacing w:after="720"/>
      <w:ind w:left="5103"/>
      <w:jc w:val="left"/>
    </w:pPr>
  </w:style>
  <w:style w:type="paragraph" w:customStyle="1" w:styleId="Normal1">
    <w:name w:val="Normal1"/>
    <w:rsid w:val="004125CA"/>
    <w:pPr>
      <w:spacing w:after="0" w:line="240" w:lineRule="auto"/>
    </w:pPr>
    <w:rPr>
      <w:rFonts w:ascii="Arial" w:eastAsia="Times New Roman" w:hAnsi="Arial" w:cs="Arial"/>
      <w:color w:val="000000"/>
      <w:sz w:val="24"/>
      <w:szCs w:val="24"/>
      <w:lang w:val="bg-BG" w:eastAsia="bg-BG"/>
    </w:rPr>
  </w:style>
  <w:style w:type="paragraph" w:styleId="BalloonText">
    <w:name w:val="Balloon Text"/>
    <w:basedOn w:val="Normal"/>
    <w:link w:val="BalloonTextChar"/>
    <w:uiPriority w:val="99"/>
    <w:semiHidden/>
    <w:unhideWhenUsed/>
    <w:rsid w:val="001D40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EE"/>
    <w:rPr>
      <w:rFonts w:ascii="Tahoma" w:eastAsia="Times New Roman" w:hAnsi="Tahoma" w:cs="Tahoma"/>
      <w:sz w:val="16"/>
      <w:szCs w:val="16"/>
    </w:rPr>
  </w:style>
  <w:style w:type="character" w:styleId="Hyperlink">
    <w:name w:val="Hyperlink"/>
    <w:basedOn w:val="DefaultParagraphFont"/>
    <w:uiPriority w:val="99"/>
    <w:unhideWhenUsed/>
    <w:rsid w:val="003F6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5797">
      <w:bodyDiv w:val="1"/>
      <w:marLeft w:val="0"/>
      <w:marRight w:val="0"/>
      <w:marTop w:val="0"/>
      <w:marBottom w:val="0"/>
      <w:divBdr>
        <w:top w:val="none" w:sz="0" w:space="0" w:color="auto"/>
        <w:left w:val="none" w:sz="0" w:space="0" w:color="auto"/>
        <w:bottom w:val="none" w:sz="0" w:space="0" w:color="auto"/>
        <w:right w:val="none" w:sz="0" w:space="0" w:color="auto"/>
      </w:divBdr>
    </w:div>
    <w:div w:id="611400607">
      <w:bodyDiv w:val="1"/>
      <w:marLeft w:val="0"/>
      <w:marRight w:val="0"/>
      <w:marTop w:val="0"/>
      <w:marBottom w:val="0"/>
      <w:divBdr>
        <w:top w:val="none" w:sz="0" w:space="0" w:color="auto"/>
        <w:left w:val="none" w:sz="0" w:space="0" w:color="auto"/>
        <w:bottom w:val="none" w:sz="0" w:space="0" w:color="auto"/>
        <w:right w:val="none" w:sz="0" w:space="0" w:color="auto"/>
      </w:divBdr>
    </w:div>
    <w:div w:id="699009873">
      <w:bodyDiv w:val="1"/>
      <w:marLeft w:val="0"/>
      <w:marRight w:val="0"/>
      <w:marTop w:val="0"/>
      <w:marBottom w:val="0"/>
      <w:divBdr>
        <w:top w:val="none" w:sz="0" w:space="0" w:color="auto"/>
        <w:left w:val="none" w:sz="0" w:space="0" w:color="auto"/>
        <w:bottom w:val="none" w:sz="0" w:space="0" w:color="auto"/>
        <w:right w:val="none" w:sz="0" w:space="0" w:color="auto"/>
      </w:divBdr>
    </w:div>
    <w:div w:id="730882118">
      <w:bodyDiv w:val="1"/>
      <w:marLeft w:val="0"/>
      <w:marRight w:val="0"/>
      <w:marTop w:val="0"/>
      <w:marBottom w:val="0"/>
      <w:divBdr>
        <w:top w:val="none" w:sz="0" w:space="0" w:color="auto"/>
        <w:left w:val="none" w:sz="0" w:space="0" w:color="auto"/>
        <w:bottom w:val="none" w:sz="0" w:space="0" w:color="auto"/>
        <w:right w:val="none" w:sz="0" w:space="0" w:color="auto"/>
      </w:divBdr>
    </w:div>
    <w:div w:id="751005732">
      <w:bodyDiv w:val="1"/>
      <w:marLeft w:val="0"/>
      <w:marRight w:val="0"/>
      <w:marTop w:val="0"/>
      <w:marBottom w:val="0"/>
      <w:divBdr>
        <w:top w:val="none" w:sz="0" w:space="0" w:color="auto"/>
        <w:left w:val="none" w:sz="0" w:space="0" w:color="auto"/>
        <w:bottom w:val="none" w:sz="0" w:space="0" w:color="auto"/>
        <w:right w:val="none" w:sz="0" w:space="0" w:color="auto"/>
      </w:divBdr>
    </w:div>
    <w:div w:id="760762719">
      <w:bodyDiv w:val="1"/>
      <w:marLeft w:val="0"/>
      <w:marRight w:val="0"/>
      <w:marTop w:val="0"/>
      <w:marBottom w:val="0"/>
      <w:divBdr>
        <w:top w:val="none" w:sz="0" w:space="0" w:color="auto"/>
        <w:left w:val="none" w:sz="0" w:space="0" w:color="auto"/>
        <w:bottom w:val="none" w:sz="0" w:space="0" w:color="auto"/>
        <w:right w:val="none" w:sz="0" w:space="0" w:color="auto"/>
      </w:divBdr>
    </w:div>
    <w:div w:id="1032462661">
      <w:bodyDiv w:val="1"/>
      <w:marLeft w:val="0"/>
      <w:marRight w:val="0"/>
      <w:marTop w:val="0"/>
      <w:marBottom w:val="0"/>
      <w:divBdr>
        <w:top w:val="none" w:sz="0" w:space="0" w:color="auto"/>
        <w:left w:val="none" w:sz="0" w:space="0" w:color="auto"/>
        <w:bottom w:val="none" w:sz="0" w:space="0" w:color="auto"/>
        <w:right w:val="none" w:sz="0" w:space="0" w:color="auto"/>
      </w:divBdr>
    </w:div>
    <w:div w:id="1150638468">
      <w:bodyDiv w:val="1"/>
      <w:marLeft w:val="0"/>
      <w:marRight w:val="0"/>
      <w:marTop w:val="0"/>
      <w:marBottom w:val="0"/>
      <w:divBdr>
        <w:top w:val="none" w:sz="0" w:space="0" w:color="auto"/>
        <w:left w:val="none" w:sz="0" w:space="0" w:color="auto"/>
        <w:bottom w:val="none" w:sz="0" w:space="0" w:color="auto"/>
        <w:right w:val="none" w:sz="0" w:space="0" w:color="auto"/>
      </w:divBdr>
    </w:div>
    <w:div w:id="1221329068">
      <w:bodyDiv w:val="1"/>
      <w:marLeft w:val="0"/>
      <w:marRight w:val="0"/>
      <w:marTop w:val="0"/>
      <w:marBottom w:val="0"/>
      <w:divBdr>
        <w:top w:val="none" w:sz="0" w:space="0" w:color="auto"/>
        <w:left w:val="none" w:sz="0" w:space="0" w:color="auto"/>
        <w:bottom w:val="none" w:sz="0" w:space="0" w:color="auto"/>
        <w:right w:val="none" w:sz="0" w:space="0" w:color="auto"/>
      </w:divBdr>
    </w:div>
    <w:div w:id="1530875609">
      <w:bodyDiv w:val="1"/>
      <w:marLeft w:val="0"/>
      <w:marRight w:val="0"/>
      <w:marTop w:val="0"/>
      <w:marBottom w:val="0"/>
      <w:divBdr>
        <w:top w:val="none" w:sz="0" w:space="0" w:color="auto"/>
        <w:left w:val="none" w:sz="0" w:space="0" w:color="auto"/>
        <w:bottom w:val="none" w:sz="0" w:space="0" w:color="auto"/>
        <w:right w:val="none" w:sz="0" w:space="0" w:color="auto"/>
      </w:divBdr>
    </w:div>
    <w:div w:id="1567254516">
      <w:bodyDiv w:val="1"/>
      <w:marLeft w:val="0"/>
      <w:marRight w:val="0"/>
      <w:marTop w:val="0"/>
      <w:marBottom w:val="0"/>
      <w:divBdr>
        <w:top w:val="none" w:sz="0" w:space="0" w:color="auto"/>
        <w:left w:val="none" w:sz="0" w:space="0" w:color="auto"/>
        <w:bottom w:val="none" w:sz="0" w:space="0" w:color="auto"/>
        <w:right w:val="none" w:sz="0" w:space="0" w:color="auto"/>
      </w:divBdr>
    </w:div>
    <w:div w:id="1690763934">
      <w:bodyDiv w:val="1"/>
      <w:marLeft w:val="0"/>
      <w:marRight w:val="0"/>
      <w:marTop w:val="0"/>
      <w:marBottom w:val="0"/>
      <w:divBdr>
        <w:top w:val="none" w:sz="0" w:space="0" w:color="auto"/>
        <w:left w:val="none" w:sz="0" w:space="0" w:color="auto"/>
        <w:bottom w:val="none" w:sz="0" w:space="0" w:color="auto"/>
        <w:right w:val="none" w:sz="0" w:space="0" w:color="auto"/>
      </w:divBdr>
    </w:div>
    <w:div w:id="1808356317">
      <w:bodyDiv w:val="1"/>
      <w:marLeft w:val="0"/>
      <w:marRight w:val="0"/>
      <w:marTop w:val="0"/>
      <w:marBottom w:val="0"/>
      <w:divBdr>
        <w:top w:val="none" w:sz="0" w:space="0" w:color="auto"/>
        <w:left w:val="none" w:sz="0" w:space="0" w:color="auto"/>
        <w:bottom w:val="none" w:sz="0" w:space="0" w:color="auto"/>
        <w:right w:val="none" w:sz="0" w:space="0" w:color="auto"/>
      </w:divBdr>
    </w:div>
    <w:div w:id="1878619368">
      <w:bodyDiv w:val="1"/>
      <w:marLeft w:val="0"/>
      <w:marRight w:val="0"/>
      <w:marTop w:val="0"/>
      <w:marBottom w:val="0"/>
      <w:divBdr>
        <w:top w:val="none" w:sz="0" w:space="0" w:color="auto"/>
        <w:left w:val="none" w:sz="0" w:space="0" w:color="auto"/>
        <w:bottom w:val="none" w:sz="0" w:space="0" w:color="auto"/>
        <w:right w:val="none" w:sz="0" w:space="0" w:color="auto"/>
      </w:divBdr>
    </w:div>
    <w:div w:id="2034458633">
      <w:bodyDiv w:val="1"/>
      <w:marLeft w:val="0"/>
      <w:marRight w:val="0"/>
      <w:marTop w:val="0"/>
      <w:marBottom w:val="0"/>
      <w:divBdr>
        <w:top w:val="none" w:sz="0" w:space="0" w:color="auto"/>
        <w:left w:val="none" w:sz="0" w:space="0" w:color="auto"/>
        <w:bottom w:val="none" w:sz="0" w:space="0" w:color="auto"/>
        <w:right w:val="none" w:sz="0" w:space="0" w:color="auto"/>
      </w:divBdr>
    </w:div>
    <w:div w:id="21302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m.Alldred@Brunek.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urid.heiberg@cbs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teja.stirn@isainstitut.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ctionaid.org" TargetMode="External"/><Relationship Id="rId5" Type="http://schemas.openxmlformats.org/officeDocument/2006/relationships/settings" Target="settings.xml"/><Relationship Id="rId15" Type="http://schemas.openxmlformats.org/officeDocument/2006/relationships/hyperlink" Target="mailto:Pam@Alldred.me.uk" TargetMode="External"/><Relationship Id="rId10" Type="http://schemas.openxmlformats.org/officeDocument/2006/relationships/hyperlink" Target="mailto:info@actionai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ctionaid.org" TargetMode="External"/><Relationship Id="rId14" Type="http://schemas.openxmlformats.org/officeDocument/2006/relationships/hyperlink" Target="mailto:gigiguizz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5B7A-772D-4D25-AC79-0275A984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25</Pages>
  <Words>6331</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LARDINOIS Danielle (JUST)</dc:creator>
  <cp:lastModifiedBy>IVAN Anda-Otilia (JUST)</cp:lastModifiedBy>
  <cp:revision>64</cp:revision>
  <cp:lastPrinted>2016-10-17T15:14:00Z</cp:lastPrinted>
  <dcterms:created xsi:type="dcterms:W3CDTF">2015-10-23T12:11:00Z</dcterms:created>
  <dcterms:modified xsi:type="dcterms:W3CDTF">2016-10-19T07:53:00Z</dcterms:modified>
</cp:coreProperties>
</file>