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4000006762</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Judicial Academy Czech Republic</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Czech Republic</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TRAINING LEGAL LANGUAGES FOR EFFECTIVE FUNCTIONING OF JUDICIAL COOPERATION IN EU</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198</w:t>
      </w:r>
      <w:r w:rsidR="003E4785">
        <w:rPr>
          <w:rFonts w:asciiTheme="minorHAnsi" w:hAnsiTheme="minorHAnsi" w:cstheme="minorHAnsi"/>
          <w:noProof/>
        </w:rPr>
        <w:t xml:space="preserve"> </w:t>
      </w:r>
      <w:r w:rsidR="004F6503" w:rsidRPr="004F6503">
        <w:rPr>
          <w:rFonts w:asciiTheme="minorHAnsi" w:hAnsiTheme="minorHAnsi" w:cstheme="minorHAnsi"/>
          <w:noProof/>
        </w:rPr>
        <w:t>364</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r>
        <w:rPr>
          <w:rFonts w:asciiTheme="minorHAnsi" w:hAnsiTheme="minorHAnsi" w:cstheme="minorHAnsi"/>
          <w:noProof/>
        </w:rPr>
        <w:t>not released</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54492F" w:rsidRDefault="0054492F" w:rsidP="002A048B">
      <w:pPr>
        <w:rPr>
          <w:rFonts w:asciiTheme="minorHAnsi" w:hAnsiTheme="minorHAnsi" w:cstheme="minorHAnsi"/>
          <w:noProof/>
        </w:rPr>
      </w:pPr>
      <w:r>
        <w:rPr>
          <w:rFonts w:asciiTheme="minorHAnsi" w:hAnsiTheme="minorHAnsi" w:cstheme="minorHAnsi"/>
          <w:noProof/>
        </w:rPr>
        <w:t>1. Objectives</w:t>
      </w:r>
      <w:r>
        <w:rPr>
          <w:rFonts w:asciiTheme="minorHAnsi" w:hAnsiTheme="minorHAnsi" w:cstheme="minorHAnsi"/>
          <w:noProof/>
        </w:rPr>
        <w:cr/>
        <w:t xml:space="preserve">- </w:t>
      </w:r>
      <w:r w:rsidR="004F6503" w:rsidRPr="0054492F">
        <w:rPr>
          <w:rFonts w:asciiTheme="minorHAnsi" w:hAnsiTheme="minorHAnsi" w:cstheme="minorHAnsi"/>
          <w:noProof/>
        </w:rPr>
        <w:t xml:space="preserve">to give participants (judges, prosecutors, judicial staff) a thorough knowledge of English and German legal languageused in the field of EU law and judicial cooperation both in criminal and civil and commercial matters </w:t>
      </w:r>
      <w:r>
        <w:rPr>
          <w:rFonts w:asciiTheme="minorHAnsi" w:hAnsiTheme="minorHAnsi" w:cstheme="minorHAnsi"/>
          <w:noProof/>
        </w:rPr>
        <w:t>in the EU;</w:t>
      </w:r>
      <w:r>
        <w:rPr>
          <w:rFonts w:asciiTheme="minorHAnsi" w:hAnsiTheme="minorHAnsi" w:cstheme="minorHAnsi"/>
          <w:noProof/>
        </w:rPr>
        <w:cr/>
        <w:t>- to</w:t>
      </w:r>
      <w:r w:rsidR="004F6503" w:rsidRPr="0054492F">
        <w:rPr>
          <w:rFonts w:asciiTheme="minorHAnsi" w:hAnsiTheme="minorHAnsi" w:cstheme="minorHAnsi"/>
          <w:noProof/>
        </w:rPr>
        <w:t xml:space="preserve"> organize interactive legal language seminars in English and German the most common foreign languages used by legal professionals in partner countries of Central and Eastern Europe (i.e. Czech Republic, Poland,</w:t>
      </w:r>
      <w:r>
        <w:rPr>
          <w:rFonts w:asciiTheme="minorHAnsi" w:hAnsiTheme="minorHAnsi" w:cstheme="minorHAnsi"/>
          <w:noProof/>
        </w:rPr>
        <w:t xml:space="preserve"> Slovakia, Croatia, Slovenia);</w:t>
      </w:r>
      <w:r>
        <w:rPr>
          <w:rFonts w:asciiTheme="minorHAnsi" w:hAnsiTheme="minorHAnsi" w:cstheme="minorHAnsi"/>
          <w:noProof/>
        </w:rPr>
        <w:cr/>
        <w:t xml:space="preserve">- </w:t>
      </w:r>
      <w:r w:rsidR="004F6503" w:rsidRPr="0054492F">
        <w:rPr>
          <w:rFonts w:asciiTheme="minorHAnsi" w:hAnsiTheme="minorHAnsi" w:cstheme="minorHAnsi"/>
          <w:noProof/>
        </w:rPr>
        <w:t>to focus on legal terminology ofgeneral EU law and on specific areas giving the possibility for practitioners to be able to understand EU institutions, EU legal instruments, EU legal acts and forms and texts related to EU law in the field of judicial cooperation in criminal</w:t>
      </w:r>
      <w:r>
        <w:rPr>
          <w:rFonts w:asciiTheme="minorHAnsi" w:hAnsiTheme="minorHAnsi" w:cstheme="minorHAnsi"/>
          <w:noProof/>
        </w:rPr>
        <w:t>, civil and commercial</w:t>
      </w:r>
      <w:r w:rsidR="002A048B">
        <w:rPr>
          <w:rFonts w:asciiTheme="minorHAnsi" w:hAnsiTheme="minorHAnsi" w:cstheme="minorHAnsi"/>
          <w:noProof/>
        </w:rPr>
        <w:t xml:space="preserve"> </w:t>
      </w:r>
      <w:r>
        <w:rPr>
          <w:rFonts w:asciiTheme="minorHAnsi" w:hAnsiTheme="minorHAnsi" w:cstheme="minorHAnsi"/>
          <w:noProof/>
        </w:rPr>
        <w:t>matters;</w:t>
      </w:r>
      <w:r>
        <w:rPr>
          <w:rFonts w:asciiTheme="minorHAnsi" w:hAnsiTheme="minorHAnsi" w:cstheme="minorHAnsi"/>
          <w:noProof/>
        </w:rPr>
        <w:cr/>
        <w:t xml:space="preserve">- </w:t>
      </w:r>
      <w:r w:rsidR="004F6503" w:rsidRPr="0054492F">
        <w:rPr>
          <w:rFonts w:asciiTheme="minorHAnsi" w:hAnsiTheme="minorHAnsi" w:cstheme="minorHAnsi"/>
          <w:noProof/>
        </w:rPr>
        <w:t xml:space="preserve">to produce training materials that can be used for legal language training, both for </w:t>
      </w:r>
      <w:r>
        <w:rPr>
          <w:rFonts w:asciiTheme="minorHAnsi" w:hAnsiTheme="minorHAnsi" w:cstheme="minorHAnsi"/>
          <w:noProof/>
        </w:rPr>
        <w:t>presence and blended learning;</w:t>
      </w:r>
      <w:r>
        <w:rPr>
          <w:rFonts w:asciiTheme="minorHAnsi" w:hAnsiTheme="minorHAnsi" w:cstheme="minorHAnsi"/>
          <w:noProof/>
        </w:rPr>
        <w:cr/>
        <w:t xml:space="preserve">- </w:t>
      </w:r>
      <w:r w:rsidR="004F6503" w:rsidRPr="0054492F">
        <w:rPr>
          <w:rFonts w:asciiTheme="minorHAnsi" w:hAnsiTheme="minorHAnsi" w:cstheme="minorHAnsi"/>
          <w:noProof/>
        </w:rPr>
        <w:t>to</w:t>
      </w:r>
      <w:r>
        <w:rPr>
          <w:rFonts w:asciiTheme="minorHAnsi" w:hAnsiTheme="minorHAnsi" w:cstheme="minorHAnsi"/>
          <w:noProof/>
        </w:rPr>
        <w:t xml:space="preserve"> </w:t>
      </w:r>
      <w:r w:rsidR="004F6503" w:rsidRPr="0054492F">
        <w:rPr>
          <w:rFonts w:asciiTheme="minorHAnsi" w:hAnsiTheme="minorHAnsi" w:cstheme="minorHAnsi"/>
          <w:noProof/>
        </w:rPr>
        <w:t xml:space="preserve">form a network of legal language trainers and experts that will share best training practices and methods; </w:t>
      </w:r>
    </w:p>
    <w:p w:rsidR="004F6503" w:rsidRPr="004F6503" w:rsidRDefault="004F6503" w:rsidP="002A048B">
      <w:pPr>
        <w:rPr>
          <w:rFonts w:asciiTheme="minorHAnsi" w:hAnsiTheme="minorHAnsi" w:cstheme="minorHAnsi"/>
          <w:noProof/>
        </w:rPr>
      </w:pPr>
      <w:r w:rsidRPr="004F6503">
        <w:rPr>
          <w:rFonts w:asciiTheme="minorHAnsi" w:hAnsiTheme="minorHAnsi" w:cstheme="minorHAnsi"/>
          <w:noProof/>
        </w:rPr>
        <w:t>2. Activities</w:t>
      </w:r>
      <w:r w:rsidRPr="004F6503">
        <w:rPr>
          <w:rFonts w:asciiTheme="minorHAnsi" w:hAnsiTheme="minorHAnsi" w:cstheme="minorHAnsi"/>
          <w:noProof/>
        </w:rPr>
        <w:cr/>
      </w:r>
      <w:r w:rsidR="0054492F">
        <w:rPr>
          <w:rFonts w:asciiTheme="minorHAnsi" w:hAnsiTheme="minorHAnsi" w:cstheme="minorHAnsi"/>
          <w:noProof/>
        </w:rPr>
        <w:t>-</w:t>
      </w:r>
      <w:r w:rsidRPr="004F6503">
        <w:rPr>
          <w:rFonts w:asciiTheme="minorHAnsi" w:hAnsiTheme="minorHAnsi" w:cstheme="minorHAnsi"/>
          <w:noProof/>
        </w:rPr>
        <w:t xml:space="preserve"> participation in 1</w:t>
      </w:r>
      <w:r w:rsidR="0054492F">
        <w:rPr>
          <w:rFonts w:asciiTheme="minorHAnsi" w:hAnsiTheme="minorHAnsi" w:cstheme="minorHAnsi"/>
          <w:noProof/>
        </w:rPr>
        <w:t xml:space="preserve"> kickoff meeting in Brussels ;</w:t>
      </w:r>
      <w:r w:rsidR="0054492F">
        <w:rPr>
          <w:rFonts w:asciiTheme="minorHAnsi" w:hAnsiTheme="minorHAnsi" w:cstheme="minorHAnsi"/>
          <w:noProof/>
        </w:rPr>
        <w:cr/>
        <w:t xml:space="preserve">- </w:t>
      </w:r>
      <w:r w:rsidRPr="004F6503">
        <w:rPr>
          <w:rFonts w:asciiTheme="minorHAnsi" w:hAnsiTheme="minorHAnsi" w:cstheme="minorHAnsi"/>
          <w:noProof/>
        </w:rPr>
        <w:t>preparation and organization of 3 coordination meetings for the purposes of setting standards for the implementation, monitoring and evaluation of legal language seminars and for the prepar</w:t>
      </w:r>
      <w:r w:rsidR="0054492F">
        <w:rPr>
          <w:rFonts w:asciiTheme="minorHAnsi" w:hAnsiTheme="minorHAnsi" w:cstheme="minorHAnsi"/>
          <w:noProof/>
        </w:rPr>
        <w:t>ation of the final conference;</w:t>
      </w:r>
      <w:r w:rsidR="0054492F">
        <w:rPr>
          <w:rFonts w:asciiTheme="minorHAnsi" w:hAnsiTheme="minorHAnsi" w:cstheme="minorHAnsi"/>
          <w:noProof/>
        </w:rPr>
        <w:cr/>
        <w:t xml:space="preserve">- </w:t>
      </w:r>
      <w:r w:rsidRPr="004F6503">
        <w:rPr>
          <w:rFonts w:asciiTheme="minorHAnsi" w:hAnsiTheme="minorHAnsi" w:cstheme="minorHAnsi"/>
          <w:noProof/>
        </w:rPr>
        <w:t>preparation, organization and evaluation of 6 interactive legal language seminars of English and German focusing judicial cooperation in criminal matters and in</w:t>
      </w:r>
      <w:r w:rsidR="0054492F">
        <w:rPr>
          <w:rFonts w:asciiTheme="minorHAnsi" w:hAnsiTheme="minorHAnsi" w:cstheme="minorHAnsi"/>
          <w:noProof/>
        </w:rPr>
        <w:t xml:space="preserve"> civil and commercial matters;</w:t>
      </w:r>
      <w:r w:rsidR="0054492F">
        <w:rPr>
          <w:rFonts w:asciiTheme="minorHAnsi" w:hAnsiTheme="minorHAnsi" w:cstheme="minorHAnsi"/>
          <w:noProof/>
        </w:rPr>
        <w:cr/>
        <w:t xml:space="preserve">- </w:t>
      </w:r>
      <w:r w:rsidRPr="004F6503">
        <w:rPr>
          <w:rFonts w:asciiTheme="minorHAnsi" w:hAnsiTheme="minorHAnsi" w:cstheme="minorHAnsi"/>
          <w:noProof/>
        </w:rPr>
        <w:t>preparation, organization and evaluation of the conference for trainers and experts to enable sharing of best practices and methods, analyzing future training needs and setting standards in the are</w:t>
      </w:r>
      <w:r w:rsidR="0054492F">
        <w:rPr>
          <w:rFonts w:asciiTheme="minorHAnsi" w:hAnsiTheme="minorHAnsi" w:cstheme="minorHAnsi"/>
          <w:noProof/>
        </w:rPr>
        <w:t xml:space="preserve">a of legal language training; </w:t>
      </w:r>
      <w:r w:rsidR="0054492F">
        <w:rPr>
          <w:rFonts w:asciiTheme="minorHAnsi" w:hAnsiTheme="minorHAnsi" w:cstheme="minorHAnsi"/>
          <w:noProof/>
        </w:rPr>
        <w:cr/>
        <w:t xml:space="preserve">- </w:t>
      </w:r>
      <w:r w:rsidRPr="004F6503">
        <w:rPr>
          <w:rFonts w:asciiTheme="minorHAnsi" w:hAnsiTheme="minorHAnsi" w:cstheme="minorHAnsi"/>
          <w:noProof/>
        </w:rPr>
        <w:t xml:space="preserve">development of training materials in formats enabling their use for presence </w:t>
      </w:r>
      <w:r w:rsidR="0054492F">
        <w:rPr>
          <w:rFonts w:asciiTheme="minorHAnsi" w:hAnsiTheme="minorHAnsi" w:cstheme="minorHAnsi"/>
          <w:noProof/>
        </w:rPr>
        <w:t>learning and blended learning;</w:t>
      </w:r>
      <w:r w:rsidR="0054492F">
        <w:rPr>
          <w:rFonts w:asciiTheme="minorHAnsi" w:hAnsiTheme="minorHAnsi" w:cstheme="minorHAnsi"/>
          <w:noProof/>
        </w:rPr>
        <w:cr/>
        <w:t xml:space="preserve">- </w:t>
      </w:r>
      <w:r w:rsidRPr="004F6503">
        <w:rPr>
          <w:rFonts w:asciiTheme="minorHAnsi" w:hAnsiTheme="minorHAnsi" w:cstheme="minorHAnsi"/>
          <w:noProof/>
        </w:rPr>
        <w:t>setting standards for legal language training for the future;</w:t>
      </w:r>
    </w:p>
    <w:p w:rsidR="004F6503" w:rsidRPr="004F6503" w:rsidRDefault="004F6503" w:rsidP="002A048B">
      <w:pPr>
        <w:rPr>
          <w:rFonts w:asciiTheme="minorHAnsi" w:hAnsiTheme="minorHAnsi" w:cstheme="minorHAnsi"/>
          <w:noProof/>
        </w:rPr>
      </w:pPr>
      <w:r w:rsidRPr="004F6503">
        <w:rPr>
          <w:rFonts w:asciiTheme="minorHAnsi" w:hAnsiTheme="minorHAnsi" w:cstheme="minorHAnsi"/>
          <w:noProof/>
        </w:rPr>
        <w:lastRenderedPageBreak/>
        <w:t>3. Type and number of persons benefiting from the project</w:t>
      </w:r>
      <w:r w:rsidRPr="004F6503">
        <w:rPr>
          <w:rFonts w:asciiTheme="minorHAnsi" w:hAnsiTheme="minorHAnsi" w:cstheme="minorHAnsi"/>
          <w:noProof/>
        </w:rPr>
        <w:cr/>
      </w:r>
      <w:r w:rsidR="0054492F">
        <w:rPr>
          <w:rFonts w:asciiTheme="minorHAnsi" w:hAnsiTheme="minorHAnsi" w:cstheme="minorHAnsi"/>
          <w:noProof/>
        </w:rPr>
        <w:t xml:space="preserve">- </w:t>
      </w:r>
      <w:r w:rsidRPr="004F6503">
        <w:rPr>
          <w:rFonts w:asciiTheme="minorHAnsi" w:hAnsiTheme="minorHAnsi" w:cstheme="minorHAnsi"/>
          <w:noProof/>
        </w:rPr>
        <w:t xml:space="preserve">102 judges, prosecutors and judicial staff (6 presence seminars, 17 participants trained in each </w:t>
      </w:r>
      <w:r w:rsidR="0054492F">
        <w:rPr>
          <w:rFonts w:asciiTheme="minorHAnsi" w:hAnsiTheme="minorHAnsi" w:cstheme="minorHAnsi"/>
          <w:noProof/>
        </w:rPr>
        <w:t xml:space="preserve">seminar); </w:t>
      </w:r>
      <w:r w:rsidR="0054492F">
        <w:rPr>
          <w:rFonts w:asciiTheme="minorHAnsi" w:hAnsiTheme="minorHAnsi" w:cstheme="minorHAnsi"/>
          <w:noProof/>
        </w:rPr>
        <w:cr/>
        <w:t xml:space="preserve">- </w:t>
      </w:r>
      <w:r w:rsidRPr="004F6503">
        <w:rPr>
          <w:rFonts w:asciiTheme="minorHAnsi" w:hAnsiTheme="minorHAnsi" w:cstheme="minorHAnsi"/>
          <w:noProof/>
        </w:rPr>
        <w:t xml:space="preserve">40 legal language trainers and experts; </w:t>
      </w:r>
      <w:r w:rsidRPr="004F6503">
        <w:rPr>
          <w:rFonts w:asciiTheme="minorHAnsi" w:hAnsiTheme="minorHAnsi" w:cstheme="minorHAnsi"/>
          <w:noProof/>
        </w:rPr>
        <w:cr/>
        <w:t xml:space="preserve"> </w:t>
      </w:r>
      <w:r w:rsidR="0054492F">
        <w:rPr>
          <w:rFonts w:asciiTheme="minorHAnsi" w:hAnsiTheme="minorHAnsi" w:cstheme="minorHAnsi"/>
          <w:noProof/>
        </w:rPr>
        <w:t xml:space="preserve">- </w:t>
      </w:r>
      <w:r w:rsidRPr="004F6503">
        <w:rPr>
          <w:rFonts w:asciiTheme="minorHAnsi" w:hAnsiTheme="minorHAnsi" w:cstheme="minorHAnsi"/>
          <w:noProof/>
        </w:rPr>
        <w:t>unlimited number of judges, prosecutors, judicial staff and legal language trainers will benefit from training materials (training sheets and audio recordings) available online in electronic platforms of participating partner countries;</w:t>
      </w:r>
    </w:p>
    <w:p w:rsidR="004F6503" w:rsidRPr="004F6503" w:rsidRDefault="0054492F" w:rsidP="002A048B">
      <w:pPr>
        <w:rPr>
          <w:rFonts w:asciiTheme="minorHAnsi" w:hAnsiTheme="minorHAnsi" w:cstheme="minorHAnsi"/>
          <w:noProof/>
        </w:rPr>
      </w:pPr>
      <w:r>
        <w:rPr>
          <w:rFonts w:asciiTheme="minorHAnsi" w:hAnsiTheme="minorHAnsi" w:cstheme="minorHAnsi"/>
          <w:noProof/>
        </w:rPr>
        <w:t>4. Expected results</w:t>
      </w:r>
      <w:r>
        <w:rPr>
          <w:rFonts w:asciiTheme="minorHAnsi" w:hAnsiTheme="minorHAnsi" w:cstheme="minorHAnsi"/>
          <w:noProof/>
        </w:rPr>
        <w:cr/>
        <w:t xml:space="preserve">- </w:t>
      </w:r>
      <w:r w:rsidR="004F6503" w:rsidRPr="004F6503">
        <w:rPr>
          <w:rFonts w:asciiTheme="minorHAnsi" w:hAnsiTheme="minorHAnsi" w:cstheme="minorHAnsi"/>
          <w:noProof/>
        </w:rPr>
        <w:t>improved legal language skills of judges, prosecutors and judicial staff involved in the f</w:t>
      </w:r>
      <w:r>
        <w:rPr>
          <w:rFonts w:asciiTheme="minorHAnsi" w:hAnsiTheme="minorHAnsi" w:cstheme="minorHAnsi"/>
          <w:noProof/>
        </w:rPr>
        <w:t xml:space="preserve">ield of judicial cooperation; </w:t>
      </w:r>
      <w:r>
        <w:rPr>
          <w:rFonts w:asciiTheme="minorHAnsi" w:hAnsiTheme="minorHAnsi" w:cstheme="minorHAnsi"/>
          <w:noProof/>
        </w:rPr>
        <w:cr/>
        <w:t xml:space="preserve">- </w:t>
      </w:r>
      <w:r w:rsidR="004F6503" w:rsidRPr="004F6503">
        <w:rPr>
          <w:rFonts w:asciiTheme="minorHAnsi" w:hAnsiTheme="minorHAnsi" w:cstheme="minorHAnsi"/>
          <w:noProof/>
        </w:rPr>
        <w:t>increased awareness of using legal terminolog</w:t>
      </w:r>
      <w:r>
        <w:rPr>
          <w:rFonts w:asciiTheme="minorHAnsi" w:hAnsiTheme="minorHAnsi" w:cstheme="minorHAnsi"/>
          <w:noProof/>
        </w:rPr>
        <w:t>y in two foreign languages;</w:t>
      </w:r>
      <w:r>
        <w:rPr>
          <w:rFonts w:asciiTheme="minorHAnsi" w:hAnsiTheme="minorHAnsi" w:cstheme="minorHAnsi"/>
          <w:noProof/>
        </w:rPr>
        <w:cr/>
        <w:t xml:space="preserve">- </w:t>
      </w:r>
      <w:r w:rsidR="004F6503" w:rsidRPr="004F6503">
        <w:rPr>
          <w:rFonts w:asciiTheme="minorHAnsi" w:hAnsiTheme="minorHAnsi" w:cstheme="minorHAnsi"/>
          <w:noProof/>
        </w:rPr>
        <w:t>deepened knowledge of legal tools used in the areaof judicial cooperation;</w:t>
      </w:r>
    </w:p>
    <w:p w:rsidR="004F6503" w:rsidRPr="004F6503" w:rsidRDefault="002A048B" w:rsidP="002A048B">
      <w:pPr>
        <w:rPr>
          <w:rFonts w:asciiTheme="minorHAnsi" w:hAnsiTheme="minorHAnsi" w:cstheme="minorHAnsi"/>
        </w:rPr>
      </w:pPr>
      <w:r>
        <w:rPr>
          <w:rFonts w:asciiTheme="minorHAnsi" w:hAnsiTheme="minorHAnsi" w:cstheme="minorHAnsi"/>
          <w:noProof/>
        </w:rPr>
        <w:t>5</w:t>
      </w:r>
      <w:r w:rsidR="004F6503" w:rsidRPr="004F6503">
        <w:rPr>
          <w:rFonts w:asciiTheme="minorHAnsi" w:hAnsiTheme="minorHAnsi" w:cstheme="minorHAnsi"/>
          <w:noProof/>
        </w:rPr>
        <w:t>. Type and nu</w:t>
      </w:r>
      <w:r w:rsidR="0054492F">
        <w:rPr>
          <w:rFonts w:asciiTheme="minorHAnsi" w:hAnsiTheme="minorHAnsi" w:cstheme="minorHAnsi"/>
          <w:noProof/>
        </w:rPr>
        <w:t>mber of outputs to be produced</w:t>
      </w:r>
      <w:r w:rsidR="0054492F">
        <w:rPr>
          <w:rFonts w:asciiTheme="minorHAnsi" w:hAnsiTheme="minorHAnsi" w:cstheme="minorHAnsi"/>
          <w:noProof/>
        </w:rPr>
        <w:cr/>
        <w:t xml:space="preserve">- </w:t>
      </w:r>
      <w:r w:rsidR="004F6503" w:rsidRPr="004F6503">
        <w:rPr>
          <w:rFonts w:asciiTheme="minorHAnsi" w:hAnsiTheme="minorHAnsi" w:cstheme="minorHAnsi"/>
          <w:noProof/>
        </w:rPr>
        <w:t>6 syllabuses for training legal language for the purposes ofjudicial cooperation;</w:t>
      </w:r>
      <w:r w:rsidR="004F6503" w:rsidRPr="004F6503">
        <w:rPr>
          <w:rFonts w:asciiTheme="minorHAnsi" w:hAnsiTheme="minorHAnsi" w:cstheme="minorHAnsi"/>
          <w:noProof/>
        </w:rPr>
        <w:cr/>
      </w:r>
      <w:r w:rsidR="0054492F">
        <w:rPr>
          <w:rFonts w:asciiTheme="minorHAnsi" w:hAnsiTheme="minorHAnsi" w:cstheme="minorHAnsi"/>
          <w:noProof/>
        </w:rPr>
        <w:t xml:space="preserve">- </w:t>
      </w:r>
      <w:r w:rsidR="004F6503" w:rsidRPr="004F6503">
        <w:rPr>
          <w:rFonts w:asciiTheme="minorHAnsi" w:hAnsiTheme="minorHAnsi" w:cstheme="minorHAnsi"/>
          <w:noProof/>
        </w:rPr>
        <w:t xml:space="preserve">6 interactive seminars focusing training legal language (English and German) for the purposes of </w:t>
      </w:r>
      <w:r w:rsidR="0054492F">
        <w:rPr>
          <w:rFonts w:asciiTheme="minorHAnsi" w:hAnsiTheme="minorHAnsi" w:cstheme="minorHAnsi"/>
          <w:noProof/>
        </w:rPr>
        <w:t>effectivejudicial cooperation;</w:t>
      </w:r>
      <w:r w:rsidR="0054492F">
        <w:rPr>
          <w:rFonts w:asciiTheme="minorHAnsi" w:hAnsiTheme="minorHAnsi" w:cstheme="minorHAnsi"/>
          <w:noProof/>
        </w:rPr>
        <w:cr/>
        <w:t xml:space="preserve">- </w:t>
      </w:r>
      <w:r w:rsidR="004F6503" w:rsidRPr="004F6503">
        <w:rPr>
          <w:rFonts w:asciiTheme="minorHAnsi" w:hAnsiTheme="minorHAnsi" w:cstheme="minorHAnsi"/>
          <w:noProof/>
        </w:rPr>
        <w:t>6 training sheets containing glossaries, articles, cases, ex</w:t>
      </w:r>
      <w:r w:rsidR="0054492F">
        <w:rPr>
          <w:rFonts w:asciiTheme="minorHAnsi" w:hAnsiTheme="minorHAnsi" w:cstheme="minorHAnsi"/>
          <w:noProof/>
        </w:rPr>
        <w:t xml:space="preserve">ercises and key to exercises; </w:t>
      </w:r>
      <w:r w:rsidR="0054492F">
        <w:rPr>
          <w:rFonts w:asciiTheme="minorHAnsi" w:hAnsiTheme="minorHAnsi" w:cstheme="minorHAnsi"/>
          <w:noProof/>
        </w:rPr>
        <w:cr/>
        <w:t xml:space="preserve">- </w:t>
      </w:r>
      <w:r w:rsidR="004F6503" w:rsidRPr="004F6503">
        <w:rPr>
          <w:rFonts w:asciiTheme="minorHAnsi" w:hAnsiTheme="minorHAnsi" w:cstheme="minorHAnsi"/>
          <w:noProof/>
        </w:rPr>
        <w:t>3 audio recording</w:t>
      </w:r>
      <w:r w:rsidR="0054492F">
        <w:rPr>
          <w:rFonts w:asciiTheme="minorHAnsi" w:hAnsiTheme="minorHAnsi" w:cstheme="minorHAnsi"/>
          <w:noProof/>
        </w:rPr>
        <w:t>s recorded by native speakers;</w:t>
      </w:r>
      <w:r w:rsidR="0054492F">
        <w:rPr>
          <w:rFonts w:asciiTheme="minorHAnsi" w:hAnsiTheme="minorHAnsi" w:cstheme="minorHAnsi"/>
          <w:noProof/>
        </w:rPr>
        <w:cr/>
        <w:t xml:space="preserve">- </w:t>
      </w:r>
      <w:r w:rsidR="004F6503" w:rsidRPr="004F6503">
        <w:rPr>
          <w:rFonts w:asciiTheme="minorHAnsi" w:hAnsiTheme="minorHAnsi" w:cstheme="minorHAnsi"/>
          <w:noProof/>
        </w:rPr>
        <w:t>1 project webpage for</w:t>
      </w:r>
      <w:r w:rsidR="0054492F">
        <w:rPr>
          <w:rFonts w:asciiTheme="minorHAnsi" w:hAnsiTheme="minorHAnsi" w:cstheme="minorHAnsi"/>
          <w:noProof/>
        </w:rPr>
        <w:t xml:space="preserve"> the publicity of the project;</w:t>
      </w:r>
      <w:r w:rsidR="0054492F">
        <w:rPr>
          <w:rFonts w:asciiTheme="minorHAnsi" w:hAnsiTheme="minorHAnsi" w:cstheme="minorHAnsi"/>
          <w:noProof/>
        </w:rPr>
        <w:cr/>
        <w:t xml:space="preserve">- </w:t>
      </w:r>
      <w:r w:rsidR="004F6503" w:rsidRPr="004F6503">
        <w:rPr>
          <w:rFonts w:asciiTheme="minorHAnsi" w:hAnsiTheme="minorHAnsi" w:cstheme="minorHAnsi"/>
          <w:noProof/>
        </w:rPr>
        <w:t>1 leaflet for</w:t>
      </w:r>
      <w:r w:rsidR="0054492F">
        <w:rPr>
          <w:rFonts w:asciiTheme="minorHAnsi" w:hAnsiTheme="minorHAnsi" w:cstheme="minorHAnsi"/>
          <w:noProof/>
        </w:rPr>
        <w:t xml:space="preserve"> the publicity of the project;</w:t>
      </w:r>
      <w:r w:rsidR="0054492F">
        <w:rPr>
          <w:rFonts w:asciiTheme="minorHAnsi" w:hAnsiTheme="minorHAnsi" w:cstheme="minorHAnsi"/>
          <w:noProof/>
        </w:rPr>
        <w:cr/>
        <w:t xml:space="preserve">- </w:t>
      </w:r>
      <w:r w:rsidR="004F6503" w:rsidRPr="004F6503">
        <w:rPr>
          <w:rFonts w:asciiTheme="minorHAnsi" w:hAnsiTheme="minorHAnsi" w:cstheme="minorHAnsi"/>
          <w:noProof/>
        </w:rPr>
        <w:t xml:space="preserve">1 </w:t>
      </w:r>
      <w:r w:rsidR="0054492F">
        <w:rPr>
          <w:rFonts w:asciiTheme="minorHAnsi" w:hAnsiTheme="minorHAnsi" w:cstheme="minorHAnsi"/>
          <w:noProof/>
        </w:rPr>
        <w:t>proceedings of the conference;</w:t>
      </w:r>
      <w:r w:rsidR="0054492F">
        <w:rPr>
          <w:rFonts w:asciiTheme="minorHAnsi" w:hAnsiTheme="minorHAnsi" w:cstheme="minorHAnsi"/>
          <w:noProof/>
        </w:rPr>
        <w:cr/>
        <w:t xml:space="preserve">- </w:t>
      </w:r>
      <w:r w:rsidR="004F6503" w:rsidRPr="004F6503">
        <w:rPr>
          <w:rFonts w:asciiTheme="minorHAnsi" w:hAnsiTheme="minorHAnsi" w:cstheme="minorHAnsi"/>
          <w:noProof/>
        </w:rPr>
        <w:t>1 final report.</w:t>
      </w: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lastRenderedPageBreak/>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4000006771</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University Of Turin</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Italy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European Civil Procedure for Lawyers: Promoting Training to improve the Effectiveness of Transnational Justice</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131</w:t>
      </w:r>
      <w:r w:rsidR="003E4785">
        <w:rPr>
          <w:rFonts w:asciiTheme="minorHAnsi" w:hAnsiTheme="minorHAnsi" w:cstheme="minorHAnsi"/>
          <w:noProof/>
        </w:rPr>
        <w:t xml:space="preserve"> </w:t>
      </w:r>
      <w:r w:rsidR="004F6503" w:rsidRPr="004F6503">
        <w:rPr>
          <w:rFonts w:asciiTheme="minorHAnsi" w:hAnsiTheme="minorHAnsi" w:cstheme="minorHAnsi"/>
          <w:noProof/>
        </w:rPr>
        <w:t>790.63</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6" w:history="1">
        <w:r w:rsidRPr="00E705B0">
          <w:rPr>
            <w:rStyle w:val="Hyperlink"/>
            <w:rFonts w:asciiTheme="minorHAnsi" w:hAnsiTheme="minorHAnsi" w:cstheme="minorHAnsi"/>
            <w:noProof/>
          </w:rPr>
          <w:t>elena.dalessandro@unito.it</w:t>
        </w:r>
      </w:hyperlink>
      <w:r>
        <w:rPr>
          <w:rFonts w:asciiTheme="minorHAnsi" w:hAnsiTheme="minorHAnsi" w:cstheme="minorHAnsi"/>
          <w:noProof/>
        </w:rPr>
        <w:t xml:space="preserve">; </w:t>
      </w:r>
      <w:hyperlink r:id="rId7" w:history="1">
        <w:r w:rsidRPr="00E705B0">
          <w:rPr>
            <w:rStyle w:val="Hyperlink"/>
            <w:rFonts w:asciiTheme="minorHAnsi" w:hAnsiTheme="minorHAnsi" w:cstheme="minorHAnsi"/>
            <w:noProof/>
          </w:rPr>
          <w:t>raffaella.galasso@unito.it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4F6503"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1.Objectives:</w:t>
      </w:r>
      <w:r w:rsidRPr="004F6503">
        <w:rPr>
          <w:rFonts w:asciiTheme="minorHAnsi" w:eastAsia="Times New Roman" w:hAnsiTheme="minorHAnsi" w:cstheme="minorHAnsi"/>
          <w:color w:val="333333"/>
          <w:lang w:eastAsia="en-GB"/>
        </w:rPr>
        <w:br/>
        <w:t>The 2014 EU Justice Scoreboard has revealed that the level of efficiency in national justice systems varies significantly between Member States. While some Member States show good performances in the civil justice area, others perform poorly. One of the reasons for this status quo concerns how national lawyers perform, especially using national and EU legal instruments in civil and commercial matters. The present project aims to bridge this gap by building a partnership between Universities and Bar Associations located in three poorly</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performing Member States (Italy, Slovenia and Spain), and one which performs well (Germany). The main objective of this partnership will be that of providing lawyers transnational, practice</w:t>
      </w:r>
      <w:r>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oriented, interactive and multilingual training on EU legal instruments free of charge, in particular on Regulation No 1215/2012 including its interp</w:t>
      </w:r>
      <w:r>
        <w:rPr>
          <w:rFonts w:asciiTheme="minorHAnsi" w:eastAsia="Times New Roman" w:hAnsiTheme="minorHAnsi" w:cstheme="minorHAnsi"/>
          <w:color w:val="333333"/>
          <w:lang w:eastAsia="en-GB"/>
        </w:rPr>
        <w:t xml:space="preserve">lay with Regulation No 805/2004 </w:t>
      </w:r>
      <w:r w:rsidRPr="004F6503">
        <w:rPr>
          <w:rFonts w:asciiTheme="minorHAnsi" w:eastAsia="Times New Roman" w:hAnsiTheme="minorHAnsi" w:cstheme="minorHAnsi"/>
          <w:color w:val="333333"/>
          <w:lang w:eastAsia="en-GB"/>
        </w:rPr>
        <w:t>concerning the European Enforcement Order and Regulation No 655/2014 establishing a European Account Preservation Order.</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Activities:</w:t>
      </w:r>
      <w:r w:rsidRPr="004F6503">
        <w:rPr>
          <w:rFonts w:asciiTheme="minorHAnsi" w:eastAsia="Times New Roman" w:hAnsiTheme="minorHAnsi" w:cstheme="minorHAnsi"/>
          <w:color w:val="333333"/>
          <w:lang w:eastAsia="en-GB"/>
        </w:rPr>
        <w:br/>
        <w:t>The main activity of the present project will be a series of initial training weekend seminars offered free of charge in more</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than one official EU language to small target groups of lawyers, domiciled in the Member States involved in the programme.</w:t>
      </w:r>
      <w:r w:rsidRPr="004F6503">
        <w:rPr>
          <w:rFonts w:asciiTheme="minorHAnsi" w:eastAsia="Times New Roman" w:hAnsiTheme="minorHAnsi" w:cstheme="minorHAnsi"/>
          <w:color w:val="333333"/>
          <w:lang w:eastAsia="en-GB"/>
        </w:rPr>
        <w:br/>
        <w:t>According to the results gained by the pilot project on European Judicial Training conducted by the Councils of Bars and Law Societies of Europe and the EIPA Luxembourg, the adopted approach will be practice</w:t>
      </w:r>
      <w:r>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oriented.</w:t>
      </w:r>
      <w:r w:rsidRPr="004F6503">
        <w:rPr>
          <w:rFonts w:asciiTheme="minorHAnsi" w:eastAsia="Times New Roman" w:hAnsiTheme="minorHAnsi" w:cstheme="minorHAnsi"/>
          <w:color w:val="333333"/>
          <w:lang w:eastAsia="en-GB"/>
        </w:rPr>
        <w:br/>
        <w:t>The training will be offered by teaching teams of academics and practitioners, combining theoretical knowledge and practical skills, as recommended by the EU Communication COM (2011) 551final. This method will ensure a smooth transition between acquisition of theoretical elements and building skills with a practical</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application in real national and cross</w:t>
      </w:r>
      <w:r>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border working cases. </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3.</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Type and number of persons benefiting from the project:</w:t>
      </w:r>
      <w:r w:rsidRPr="004F6503">
        <w:rPr>
          <w:rFonts w:asciiTheme="minorHAnsi" w:eastAsia="Times New Roman" w:hAnsiTheme="minorHAnsi" w:cstheme="minorHAnsi"/>
          <w:color w:val="333333"/>
          <w:lang w:eastAsia="en-GB"/>
        </w:rPr>
        <w:br/>
        <w:t>Target group of the present project will be lawyers domiciled in the Member States involved.</w:t>
      </w:r>
      <w:r w:rsidRPr="004F6503">
        <w:rPr>
          <w:rFonts w:asciiTheme="minorHAnsi" w:eastAsia="Times New Roman" w:hAnsiTheme="minorHAnsi" w:cstheme="minorHAnsi"/>
          <w:color w:val="333333"/>
          <w:lang w:eastAsia="en-GB"/>
        </w:rPr>
        <w:br/>
        <w:t>Lawyers will be trained in weekend seminars aimed</w:t>
      </w:r>
      <w:r w:rsidR="0060122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at up to 30 participants each. All in all, the seminars will offer c. 720 lawyers from Italy (the Member State of the applicant), Germany, Slovenia and Spain, initial training on the main topics in the area of EU civil justice.</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4.</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Expected results:</w:t>
      </w:r>
      <w:r w:rsidRPr="004F6503">
        <w:rPr>
          <w:rFonts w:asciiTheme="minorHAnsi" w:eastAsia="Times New Roman" w:hAnsiTheme="minorHAnsi" w:cstheme="minorHAnsi"/>
          <w:color w:val="333333"/>
          <w:lang w:eastAsia="en-GB"/>
        </w:rPr>
        <w:br/>
        <w:t xml:space="preserve">The project will benefit lawyers from Italy, Germany, Slovenia and Spain. Thanks to the transnational, </w:t>
      </w:r>
      <w:r w:rsidRPr="004F6503">
        <w:rPr>
          <w:rFonts w:asciiTheme="minorHAnsi" w:eastAsia="Times New Roman" w:hAnsiTheme="minorHAnsi" w:cstheme="minorHAnsi"/>
          <w:color w:val="333333"/>
          <w:lang w:eastAsia="en-GB"/>
        </w:rPr>
        <w:lastRenderedPageBreak/>
        <w:t>practice</w:t>
      </w:r>
      <w:r>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oriented, interactive and multilingual training offered free of charge, legal practitioners will gain minimum standards of knowledge on legal EU instruments, in particular on Regulation No 1215/2012 and Regulation No 655/2014. As a result, the trained lawyers will be able to:</w:t>
      </w:r>
      <w:r w:rsidRPr="004F6503">
        <w:rPr>
          <w:rFonts w:asciiTheme="minorHAnsi" w:eastAsia="Times New Roman" w:hAnsiTheme="minorHAnsi" w:cstheme="minorHAnsi"/>
          <w:color w:val="333333"/>
          <w:lang w:eastAsia="en-GB"/>
        </w:rPr>
        <w:br/>
        <w:t>(i) use EU legal instruments effectively not only in their native language or in English, but also in one of the languages of the Member States involved;</w:t>
      </w:r>
      <w:r w:rsidRPr="004F6503">
        <w:rPr>
          <w:rFonts w:asciiTheme="minorHAnsi" w:eastAsia="Times New Roman" w:hAnsiTheme="minorHAnsi" w:cstheme="minorHAnsi"/>
          <w:color w:val="333333"/>
          <w:lang w:eastAsia="en-GB"/>
        </w:rPr>
        <w:br/>
        <w:t>(ii) offer their clients more efficient legal advice, enhancing the rights protection of European citizens and, among all, the protection of consumers rights;</w:t>
      </w:r>
      <w:r w:rsidRPr="004F6503">
        <w:rPr>
          <w:rFonts w:asciiTheme="minorHAnsi" w:eastAsia="Times New Roman" w:hAnsiTheme="minorHAnsi" w:cstheme="minorHAnsi"/>
          <w:color w:val="333333"/>
          <w:lang w:eastAsia="en-GB"/>
        </w:rPr>
        <w:br/>
        <w:t>(iii) be more competitive in professional services in the EU legal context and market, favouring the free circulation of lawyers as recommended by the Directive No 5/1998.</w:t>
      </w:r>
      <w:r w:rsidRPr="004F6503">
        <w:rPr>
          <w:rFonts w:asciiTheme="minorHAnsi" w:eastAsia="Times New Roman" w:hAnsiTheme="minorHAnsi" w:cstheme="minorHAnsi"/>
          <w:color w:val="333333"/>
          <w:lang w:eastAsia="en-GB"/>
        </w:rPr>
        <w:br/>
        <w:t>From a long</w:t>
      </w:r>
      <w:r>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term perspective, highly</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qualified lawyers will contribute to the effectiveness of the European judicial system, increasing mutual trust among Member States with a positive impact on</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EU economic growth.</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5.Type and number of outputs to be produced:</w:t>
      </w:r>
      <w:r w:rsidRPr="004F6503">
        <w:rPr>
          <w:rFonts w:asciiTheme="minorHAnsi" w:eastAsia="Times New Roman" w:hAnsiTheme="minorHAnsi" w:cstheme="minorHAnsi"/>
          <w:color w:val="333333"/>
          <w:lang w:eastAsia="en-GB"/>
        </w:rPr>
        <w:br/>
        <w:t>The following project outputs are envisaged:</w:t>
      </w:r>
      <w:r w:rsidRPr="004F6503">
        <w:rPr>
          <w:rFonts w:asciiTheme="minorHAnsi" w:eastAsia="Times New Roman" w:hAnsiTheme="minorHAnsi" w:cstheme="minorHAnsi"/>
          <w:color w:val="333333"/>
          <w:lang w:eastAsia="en-GB"/>
        </w:rPr>
        <w:br/>
        <w:t>(i) Training material</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packages in five EU languages (Italian, German, Slovenian, Spanish and English) consisting of 8 case studies which will encompass the legal scenario, the suggested solution and methodological advice for using the case;</w:t>
      </w:r>
      <w:r w:rsidRPr="004F6503">
        <w:rPr>
          <w:rFonts w:asciiTheme="minorHAnsi" w:eastAsia="Times New Roman" w:hAnsiTheme="minorHAnsi" w:cstheme="minorHAnsi"/>
          <w:color w:val="333333"/>
          <w:lang w:eastAsia="en-GB"/>
        </w:rPr>
        <w:br/>
        <w:t>(ii) A virtual platform called European Civil Procedure for Lawyers online Platform (ECPLP);</w:t>
      </w:r>
      <w:r w:rsidRPr="004F6503">
        <w:rPr>
          <w:rFonts w:asciiTheme="minorHAnsi" w:eastAsia="Times New Roman" w:hAnsiTheme="minorHAnsi" w:cstheme="minorHAnsi"/>
          <w:color w:val="333333"/>
          <w:lang w:eastAsia="en-GB"/>
        </w:rPr>
        <w:br/>
        <w:t>(iii) Dissemination of the training material packages (including e</w:t>
      </w:r>
      <w:r>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learning resources) to all interested Bar Associations.</w:t>
      </w:r>
    </w:p>
    <w:p w:rsidR="004F6503" w:rsidRPr="004F6503" w:rsidRDefault="004F6503" w:rsidP="002A048B">
      <w:pPr>
        <w:rPr>
          <w:rFonts w:asciiTheme="minorHAnsi" w:hAnsiTheme="minorHAnsi" w:cstheme="minorHAnsi"/>
          <w:noProof/>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4000006772</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Academy Of European Law</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Germany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Investigating, prosecuting and adjudicating criminal cases in the online world: challenges (and opportunities) posed by the Internet to EU legal practitioners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156</w:t>
      </w:r>
      <w:r w:rsidR="003E4785">
        <w:rPr>
          <w:rFonts w:asciiTheme="minorHAnsi" w:hAnsiTheme="minorHAnsi" w:cstheme="minorHAnsi"/>
          <w:noProof/>
        </w:rPr>
        <w:t xml:space="preserve"> </w:t>
      </w:r>
      <w:r w:rsidR="004F6503" w:rsidRPr="004F6503">
        <w:rPr>
          <w:rFonts w:asciiTheme="minorHAnsi" w:hAnsiTheme="minorHAnsi" w:cstheme="minorHAnsi"/>
          <w:noProof/>
        </w:rPr>
        <w:t>483</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8" w:history="1">
        <w:r w:rsidRPr="00E705B0">
          <w:rPr>
            <w:rStyle w:val="Hyperlink"/>
            <w:rFonts w:asciiTheme="minorHAnsi" w:hAnsiTheme="minorHAnsi" w:cstheme="minorHAnsi"/>
            <w:noProof/>
          </w:rPr>
          <w:t>info@era.int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4F6503" w:rsidRPr="0054492F" w:rsidRDefault="004F6503" w:rsidP="002A048B">
      <w:pPr>
        <w:rPr>
          <w:rFonts w:asciiTheme="minorHAnsi" w:eastAsia="Times New Roman" w:hAnsiTheme="minorHAnsi" w:cstheme="minorHAnsi"/>
          <w:color w:val="333333"/>
          <w:lang w:eastAsia="en-GB"/>
        </w:rPr>
      </w:pPr>
      <w:r w:rsidRPr="0054492F">
        <w:rPr>
          <w:rFonts w:asciiTheme="minorHAnsi" w:eastAsia="Times New Roman" w:hAnsiTheme="minorHAnsi" w:cstheme="minorHAnsi"/>
          <w:color w:val="333333"/>
          <w:lang w:eastAsia="en-GB"/>
        </w:rPr>
        <w:t>Objectives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plan and implement n. 5 seminars (in Germany, Hungary, Poland, Portugal and Spain);</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train an overall number</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of 200 EU legal practitioners (40 per event);</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present the key legal challenges in investigating, prosecuting and finally adjudicating criminal cases directly linked to the online environment;</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familiarise participants (who often have no technical background) with the basic overall internet architecture and concepts;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discuss and share experience on the proper application of newly(relevant) adopted EU instruments such as the 2011 EU Directive on child pornography online, the 2013 EU Directive on attacks against information systems and the 2014 EU Directive on confiscation;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offer an insight into different national EU criminal legal systems;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provide an overall framework for the understanding of newly developed phenomena linked to the misuse of internet (skimming, phishing, botnets, malware, Denial of Services, etc.);</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exchange best practices and information in a very practice</w:t>
      </w:r>
      <w:r w:rsidR="00701992" w:rsidRPr="0054492F">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oriented</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 xml:space="preserve">way;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facilitate networking opportunities and encourage close contacts and cooperation among EU legal practitioners. </w:t>
      </w:r>
      <w:r w:rsidR="0054492F" w:rsidRPr="0054492F">
        <w:rPr>
          <w:rFonts w:asciiTheme="minorHAnsi" w:eastAsia="Times New Roman" w:hAnsiTheme="minorHAnsi" w:cstheme="minorHAnsi"/>
          <w:color w:val="333333"/>
          <w:lang w:eastAsia="en-GB"/>
        </w:rPr>
        <w:br/>
      </w:r>
      <w:r w:rsidR="0054492F" w:rsidRPr="0054492F">
        <w:rPr>
          <w:rFonts w:asciiTheme="minorHAnsi" w:eastAsia="Times New Roman" w:hAnsiTheme="minorHAnsi" w:cstheme="minorHAnsi"/>
          <w:color w:val="333333"/>
          <w:lang w:eastAsia="en-GB"/>
        </w:rPr>
        <w:br/>
        <w:t>2. Activities</w:t>
      </w:r>
      <w:r w:rsidR="0054492F" w:rsidRPr="0054492F">
        <w:rPr>
          <w:rFonts w:asciiTheme="minorHAnsi" w:eastAsia="Times New Roman" w:hAnsiTheme="minorHAnsi" w:cstheme="minorHAnsi"/>
          <w:color w:val="333333"/>
          <w:lang w:eastAsia="en-GB"/>
        </w:rPr>
        <w:br/>
        <w:t xml:space="preserve">5 seminars. </w:t>
      </w:r>
      <w:r w:rsidR="0054492F"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54492F" w:rsidRPr="0054492F">
        <w:rPr>
          <w:rFonts w:asciiTheme="minorHAnsi" w:eastAsia="Times New Roman" w:hAnsiTheme="minorHAnsi" w:cstheme="minorHAnsi"/>
          <w:color w:val="333333"/>
          <w:lang w:eastAsia="en-GB"/>
        </w:rPr>
        <w:t xml:space="preserve"> </w:t>
      </w:r>
      <w:r w:rsid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Conducting online investigations: challenges for judges, prosecutors and defence lawyers (Trier, November 2015)</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54492F"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Internet</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related money laundering (Budapest, March 2016)</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54492F"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legal challenges related to credit cards frauds (Madrid, June 2016)</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54492F"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 xml:space="preserve"> Special techniques to track crime proceeds on the internet: remote investigations, surveillance, interception, search and seizure (with live demonstrations) (Lisbon, November 2016)</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54492F"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 xml:space="preserve"> Soliciting children online for sexual purposes: effectiveness of covert internet investigations Cracow, (April 2017)</w:t>
      </w:r>
      <w:r w:rsidRPr="0054492F">
        <w:rPr>
          <w:rFonts w:asciiTheme="minorHAnsi" w:eastAsia="Times New Roman" w:hAnsiTheme="minorHAnsi" w:cstheme="minorHAnsi"/>
          <w:color w:val="333333"/>
          <w:lang w:eastAsia="en-GB"/>
        </w:rPr>
        <w:br/>
      </w:r>
      <w:r w:rsidRPr="0054492F">
        <w:rPr>
          <w:rFonts w:asciiTheme="minorHAnsi" w:eastAsia="Times New Roman" w:hAnsiTheme="minorHAnsi" w:cstheme="minorHAnsi"/>
          <w:color w:val="333333"/>
          <w:lang w:eastAsia="en-GB"/>
        </w:rPr>
        <w:br/>
        <w:t>3. Type and number of persons benefiting from the Project</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15 judges x 5 seminars = 75 judges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15 prosecutors x 5 seminars = 75 prosecutors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10 lawyers x 5 seminars = 50 lawyers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Final numbers: n. 40 x 5 events = n. 200 participants</w:t>
      </w:r>
      <w:r w:rsidRPr="0054492F">
        <w:rPr>
          <w:rFonts w:asciiTheme="minorHAnsi" w:eastAsia="Times New Roman" w:hAnsiTheme="minorHAnsi" w:cstheme="minorHAnsi"/>
          <w:color w:val="333333"/>
          <w:lang w:eastAsia="en-GB"/>
        </w:rPr>
        <w:br/>
      </w:r>
      <w:r w:rsidRPr="0054492F">
        <w:rPr>
          <w:rFonts w:asciiTheme="minorHAnsi" w:eastAsia="Times New Roman" w:hAnsiTheme="minorHAnsi" w:cstheme="minorHAnsi"/>
          <w:color w:val="333333"/>
          <w:lang w:eastAsia="en-GB"/>
        </w:rPr>
        <w:br/>
        <w:t>4. Expected results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provide participants with the basic understanding of the internet architecture and</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concepts (Internet Protocol, anonymity online, encryption, cloud computing, etc.);</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raise awareness on the implications/impact</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that new technologies have in criminal proceedings and on the new forms of investigative techniques;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learn the basics of digital investigations enabling participants to gain an overview of the challenges related to the conduction of online investigations;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To gain an insight into the work carried out by their counterparts in other Member States on these new investigative techniques, developing mutual trust among Member States while expanding good practices;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increase the knowledge (through concrete “live demonstrations” during the training) of rather technical topics (proxy servers, anonymity on line) which might have legal consequences;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To always be updated on new criminal modus operandi trends;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To overall improve the knowledge on the subject and raise awareness on</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these relatively news subjects.</w:t>
      </w:r>
      <w:r w:rsidRPr="0054492F">
        <w:rPr>
          <w:rFonts w:asciiTheme="minorHAnsi" w:eastAsia="Times New Roman" w:hAnsiTheme="minorHAnsi" w:cstheme="minorHAnsi"/>
          <w:color w:val="333333"/>
          <w:lang w:eastAsia="en-GB"/>
        </w:rPr>
        <w:br/>
      </w:r>
      <w:r w:rsidRPr="0054492F">
        <w:rPr>
          <w:rFonts w:asciiTheme="minorHAnsi" w:eastAsia="Times New Roman" w:hAnsiTheme="minorHAnsi" w:cstheme="minorHAnsi"/>
          <w:color w:val="333333"/>
          <w:lang w:eastAsia="en-GB"/>
        </w:rPr>
        <w:br/>
        <w:t>5. Type and number of outputs to be produced</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Five training activities.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Each training activity</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will last 1,5 days. Minimum 8 hours of effective training during each seminar (interactions, practice</w:t>
      </w:r>
      <w:r w:rsidR="00701992" w:rsidRPr="0054492F">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oriented examples and case studies, live demonstrations), divided into 34 sessions;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Minimum 5 breaks per seminar (3 coffee breaks, 2 lunches and 1 dinner for</w:t>
      </w:r>
      <w:r w:rsidR="00701992" w:rsidRPr="0054492F">
        <w:rPr>
          <w:rFonts w:asciiTheme="minorHAnsi" w:eastAsia="Times New Roman" w:hAnsiTheme="minorHAnsi" w:cstheme="minorHAnsi"/>
          <w:color w:val="333333"/>
          <w:lang w:eastAsia="en-GB"/>
        </w:rPr>
        <w:t xml:space="preserve"> </w:t>
      </w:r>
      <w:r w:rsidRPr="0054492F">
        <w:rPr>
          <w:rFonts w:asciiTheme="minorHAnsi" w:eastAsia="Times New Roman" w:hAnsiTheme="minorHAnsi" w:cstheme="minorHAnsi"/>
          <w:color w:val="333333"/>
          <w:lang w:eastAsia="en-GB"/>
        </w:rPr>
        <w:t xml:space="preserve">networking purposes);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40 participants per event (judges, prosecutors, lawyers in private practice);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Programme brochures with the full programme of the event distributed via postal mailing, emailing and social networks (ERA’s Facebook, LinkedIn and Twitter official channels);</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Project dedicated webpage (subpage of ERA main homepage) containing calendar of events, programmes, related links, documentation, </w:t>
      </w:r>
      <w:proofErr w:type="spellStart"/>
      <w:r w:rsidRPr="0054492F">
        <w:rPr>
          <w:rFonts w:asciiTheme="minorHAnsi" w:eastAsia="Times New Roman" w:hAnsiTheme="minorHAnsi" w:cstheme="minorHAnsi"/>
          <w:color w:val="333333"/>
          <w:lang w:eastAsia="en-GB"/>
        </w:rPr>
        <w:t>elibrary</w:t>
      </w:r>
      <w:proofErr w:type="spellEnd"/>
      <w:r w:rsidRPr="0054492F">
        <w:rPr>
          <w:rFonts w:asciiTheme="minorHAnsi" w:eastAsia="Times New Roman" w:hAnsiTheme="minorHAnsi" w:cstheme="minorHAnsi"/>
          <w:color w:val="333333"/>
          <w:lang w:eastAsia="en-GB"/>
        </w:rPr>
        <w:t>, etc.;</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A seminar folder per each participant that will also be made available electronically; </w:t>
      </w:r>
      <w:r w:rsidRPr="0054492F">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Pr="0054492F">
        <w:rPr>
          <w:rFonts w:asciiTheme="minorHAnsi" w:eastAsia="Times New Roman" w:hAnsiTheme="minorHAnsi" w:cstheme="minorHAnsi"/>
          <w:color w:val="333333"/>
          <w:lang w:eastAsia="en-GB"/>
        </w:rPr>
        <w:t xml:space="preserve"> Final narrative and financial reports.</w:t>
      </w: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4000006820</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Training &amp; Study Centre For The Judiciary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Netherlands</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Improving forensic expertise and awareness among the judiciary in Bulgaria and Romania</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116</w:t>
      </w:r>
      <w:r w:rsidR="003E4785">
        <w:rPr>
          <w:rFonts w:asciiTheme="minorHAnsi" w:hAnsiTheme="minorHAnsi" w:cstheme="minorHAnsi"/>
          <w:noProof/>
        </w:rPr>
        <w:t xml:space="preserve"> </w:t>
      </w:r>
      <w:r w:rsidR="004F6503" w:rsidRPr="004F6503">
        <w:rPr>
          <w:rFonts w:asciiTheme="minorHAnsi" w:hAnsiTheme="minorHAnsi" w:cstheme="minorHAnsi"/>
          <w:noProof/>
        </w:rPr>
        <w:t>556.71</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r>
        <w:rPr>
          <w:rFonts w:asciiTheme="minorHAnsi" w:hAnsiTheme="minorHAnsi" w:cstheme="minorHAnsi"/>
          <w:noProof/>
        </w:rPr>
        <w:t>not released</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54492F" w:rsidRDefault="0054492F"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1. Objectives</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raise awareness within the judiciary in Bulgaria and</w:t>
      </w:r>
      <w:r>
        <w:rPr>
          <w:rFonts w:asciiTheme="minorHAnsi" w:eastAsia="Times New Roman" w:hAnsiTheme="minorHAnsi" w:cstheme="minorHAnsi"/>
          <w:color w:val="333333"/>
          <w:lang w:eastAsia="en-GB"/>
        </w:rPr>
        <w:t xml:space="preserve"> Romania on forensic expertise</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increase knowledge on several forens</w:t>
      </w:r>
      <w:r>
        <w:rPr>
          <w:rFonts w:asciiTheme="minorHAnsi" w:eastAsia="Times New Roman" w:hAnsiTheme="minorHAnsi" w:cstheme="minorHAnsi"/>
          <w:color w:val="333333"/>
          <w:lang w:eastAsia="en-GB"/>
        </w:rPr>
        <w:t>ic topics within the judiciary</w:t>
      </w:r>
    </w:p>
    <w:p w:rsidR="0054492F" w:rsidRDefault="0054492F"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 </w:t>
      </w:r>
      <w:r w:rsidR="004F6503" w:rsidRPr="0054492F">
        <w:rPr>
          <w:rFonts w:asciiTheme="minorHAnsi" w:eastAsia="Times New Roman" w:hAnsiTheme="minorHAnsi" w:cstheme="minorHAnsi"/>
          <w:color w:val="333333"/>
          <w:lang w:eastAsia="en-GB"/>
        </w:rPr>
        <w:t>bridge the gap between forensic experts and the judiciary thu</w:t>
      </w:r>
      <w:r>
        <w:rPr>
          <w:rFonts w:asciiTheme="minorHAnsi" w:eastAsia="Times New Roman" w:hAnsiTheme="minorHAnsi" w:cstheme="minorHAnsi"/>
          <w:color w:val="333333"/>
          <w:lang w:eastAsia="en-GB"/>
        </w:rPr>
        <w:t>s enhance a better cooperation</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developing training curricula for the national judicial academies in Bulgaria and Romania</w:t>
      </w:r>
      <w:r w:rsidR="004F6503" w:rsidRPr="0054492F">
        <w:rPr>
          <w:rFonts w:asciiTheme="minorHAnsi" w:eastAsia="Times New Roman" w:hAnsiTheme="minorHAnsi" w:cstheme="minorHAnsi"/>
          <w:color w:val="333333"/>
          <w:lang w:eastAsia="en-GB"/>
        </w:rPr>
        <w:br/>
      </w:r>
    </w:p>
    <w:p w:rsidR="0054492F" w:rsidRDefault="0054492F"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2. </w:t>
      </w:r>
      <w:r w:rsidR="004F6503" w:rsidRPr="0054492F">
        <w:rPr>
          <w:rFonts w:asciiTheme="minorHAnsi" w:eastAsia="Times New Roman" w:hAnsiTheme="minorHAnsi" w:cstheme="minorHAnsi"/>
          <w:color w:val="333333"/>
          <w:lang w:eastAsia="en-GB"/>
        </w:rPr>
        <w:t>Activities</w:t>
      </w:r>
      <w:r w:rsidR="004F6503" w:rsidRPr="0054492F">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TNA in Bulgaria and Romania</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development of 6 courses on forensic exp</w:t>
      </w:r>
      <w:r>
        <w:rPr>
          <w:rFonts w:asciiTheme="minorHAnsi" w:eastAsia="Times New Roman" w:hAnsiTheme="minorHAnsi" w:cstheme="minorHAnsi"/>
          <w:color w:val="333333"/>
          <w:lang w:eastAsia="en-GB"/>
        </w:rPr>
        <w:t>ertise in Bulgaria and Romania</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development of 1 digital course on forensic exp</w:t>
      </w:r>
      <w:r>
        <w:rPr>
          <w:rFonts w:asciiTheme="minorHAnsi" w:eastAsia="Times New Roman" w:hAnsiTheme="minorHAnsi" w:cstheme="minorHAnsi"/>
          <w:color w:val="333333"/>
          <w:lang w:eastAsia="en-GB"/>
        </w:rPr>
        <w:t>ertise in Bulgaria and Romania</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development of a curriculum on forensic expertise for NIJ and NIM</w:t>
      </w:r>
      <w:r w:rsidR="004F6503" w:rsidRPr="0054492F">
        <w:rPr>
          <w:rFonts w:asciiTheme="minorHAnsi" w:eastAsia="Times New Roman" w:hAnsiTheme="minorHAnsi" w:cstheme="minorHAnsi"/>
          <w:color w:val="333333"/>
          <w:lang w:eastAsia="en-GB"/>
        </w:rPr>
        <w:br/>
      </w:r>
    </w:p>
    <w:p w:rsidR="004F6503" w:rsidRPr="0054492F" w:rsidRDefault="0054492F"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3. </w:t>
      </w:r>
      <w:r w:rsidR="004F6503" w:rsidRPr="0054492F">
        <w:rPr>
          <w:rFonts w:asciiTheme="minorHAnsi" w:eastAsia="Times New Roman" w:hAnsiTheme="minorHAnsi" w:cstheme="minorHAnsi"/>
          <w:color w:val="333333"/>
          <w:lang w:eastAsia="en-GB"/>
        </w:rPr>
        <w:t>Type and number of persons benefiting from the</w:t>
      </w:r>
      <w:r w:rsidR="00701992" w:rsidRPr="0054492F">
        <w:rPr>
          <w:rFonts w:asciiTheme="minorHAnsi" w:eastAsia="Times New Roman" w:hAnsiTheme="minorHAnsi" w:cstheme="minorHAnsi"/>
          <w:color w:val="333333"/>
          <w:lang w:eastAsia="en-GB"/>
        </w:rPr>
        <w:t xml:space="preserve"> </w:t>
      </w:r>
      <w:r w:rsidR="004F6503" w:rsidRPr="0054492F">
        <w:rPr>
          <w:rFonts w:asciiTheme="minorHAnsi" w:eastAsia="Times New Roman" w:hAnsiTheme="minorHAnsi" w:cstheme="minorHAnsi"/>
          <w:color w:val="333333"/>
          <w:lang w:eastAsia="en-GB"/>
        </w:rPr>
        <w:t>project</w:t>
      </w:r>
      <w:r w:rsidR="004F6503" w:rsidRPr="0054492F">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54492F">
        <w:rPr>
          <w:rFonts w:asciiTheme="minorHAnsi" w:eastAsia="Times New Roman" w:hAnsiTheme="minorHAnsi" w:cstheme="minorHAnsi"/>
          <w:color w:val="333333"/>
          <w:lang w:eastAsia="en-GB"/>
        </w:rPr>
        <w:t>280 members of the judiciary (judges and prosecutors) in Bulgaria and Romania</w:t>
      </w:r>
      <w:r w:rsidR="004F6503" w:rsidRPr="0054492F">
        <w:rPr>
          <w:rFonts w:asciiTheme="minorHAnsi" w:eastAsia="Times New Roman" w:hAnsiTheme="minorHAnsi" w:cstheme="minorHAnsi"/>
          <w:color w:val="333333"/>
          <w:lang w:eastAsia="en-GB"/>
        </w:rPr>
        <w:br/>
      </w:r>
      <w:r w:rsidR="004F6503" w:rsidRPr="0054492F">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4. Expected results</w:t>
      </w:r>
      <w:r>
        <w:rPr>
          <w:rFonts w:asciiTheme="minorHAnsi" w:eastAsia="Times New Roman" w:hAnsiTheme="minorHAnsi" w:cstheme="minorHAnsi"/>
          <w:color w:val="333333"/>
          <w:lang w:eastAsia="en-GB"/>
        </w:rPr>
        <w:br/>
        <w:t xml:space="preserve">- </w:t>
      </w:r>
      <w:r w:rsidR="00701992" w:rsidRPr="0054492F">
        <w:rPr>
          <w:rFonts w:asciiTheme="minorHAnsi" w:eastAsia="Times New Roman" w:hAnsiTheme="minorHAnsi" w:cstheme="minorHAnsi"/>
          <w:color w:val="333333"/>
          <w:lang w:eastAsia="en-GB"/>
        </w:rPr>
        <w:t>raised knowle</w:t>
      </w:r>
      <w:r w:rsidR="004F6503" w:rsidRPr="0054492F">
        <w:rPr>
          <w:rFonts w:asciiTheme="minorHAnsi" w:eastAsia="Times New Roman" w:hAnsiTheme="minorHAnsi" w:cstheme="minorHAnsi"/>
          <w:color w:val="333333"/>
          <w:lang w:eastAsia="en-GB"/>
        </w:rPr>
        <w:t>d</w:t>
      </w:r>
      <w:r w:rsidR="00701992" w:rsidRPr="0054492F">
        <w:rPr>
          <w:rFonts w:asciiTheme="minorHAnsi" w:eastAsia="Times New Roman" w:hAnsiTheme="minorHAnsi" w:cstheme="minorHAnsi"/>
          <w:color w:val="333333"/>
          <w:lang w:eastAsia="en-GB"/>
        </w:rPr>
        <w:t>g</w:t>
      </w:r>
      <w:r w:rsidR="004F6503" w:rsidRPr="0054492F">
        <w:rPr>
          <w:rFonts w:asciiTheme="minorHAnsi" w:eastAsia="Times New Roman" w:hAnsiTheme="minorHAnsi" w:cstheme="minorHAnsi"/>
          <w:color w:val="333333"/>
          <w:lang w:eastAsia="en-GB"/>
        </w:rPr>
        <w:t>e and awareness on forensic expertise of members of the jud</w:t>
      </w:r>
      <w:r>
        <w:rPr>
          <w:rFonts w:asciiTheme="minorHAnsi" w:eastAsia="Times New Roman" w:hAnsiTheme="minorHAnsi" w:cstheme="minorHAnsi"/>
          <w:color w:val="333333"/>
          <w:lang w:eastAsia="en-GB"/>
        </w:rPr>
        <w:t>iciary in Bulgaria and Romania</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curriculum on forensic awareness and expertise developed for NIJ and NIM</w:t>
      </w:r>
      <w:r w:rsidR="004F6503" w:rsidRPr="0054492F">
        <w:rPr>
          <w:rFonts w:asciiTheme="minorHAnsi" w:eastAsia="Times New Roman" w:hAnsiTheme="minorHAnsi" w:cstheme="minorHAnsi"/>
          <w:color w:val="333333"/>
          <w:lang w:eastAsia="en-GB"/>
        </w:rPr>
        <w:br/>
      </w:r>
      <w:r w:rsidR="004F6503" w:rsidRPr="0054492F">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54492F">
        <w:rPr>
          <w:rFonts w:asciiTheme="minorHAnsi" w:eastAsia="Times New Roman" w:hAnsiTheme="minorHAnsi" w:cstheme="minorHAnsi"/>
          <w:color w:val="333333"/>
          <w:lang w:eastAsia="en-GB"/>
        </w:rPr>
        <w:t>Type and nu</w:t>
      </w:r>
      <w:r>
        <w:rPr>
          <w:rFonts w:asciiTheme="minorHAnsi" w:eastAsia="Times New Roman" w:hAnsiTheme="minorHAnsi" w:cstheme="minorHAnsi"/>
          <w:color w:val="333333"/>
          <w:lang w:eastAsia="en-GB"/>
        </w:rPr>
        <w:t>mber of outputs to be produced</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12</w:t>
      </w:r>
      <w:r>
        <w:rPr>
          <w:rFonts w:asciiTheme="minorHAnsi" w:eastAsia="Times New Roman" w:hAnsiTheme="minorHAnsi" w:cstheme="minorHAnsi"/>
          <w:color w:val="333333"/>
          <w:lang w:eastAsia="en-GB"/>
        </w:rPr>
        <w:t xml:space="preserve"> courses on forensic expertise</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2 digital</w:t>
      </w:r>
      <w:r>
        <w:rPr>
          <w:rFonts w:asciiTheme="minorHAnsi" w:eastAsia="Times New Roman" w:hAnsiTheme="minorHAnsi" w:cstheme="minorHAnsi"/>
          <w:color w:val="333333"/>
          <w:lang w:eastAsia="en-GB"/>
        </w:rPr>
        <w:t xml:space="preserve"> courses on forensic expertise</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2 curricula developed on fore</w:t>
      </w:r>
      <w:r>
        <w:rPr>
          <w:rFonts w:asciiTheme="minorHAnsi" w:eastAsia="Times New Roman" w:hAnsiTheme="minorHAnsi" w:cstheme="minorHAnsi"/>
          <w:color w:val="333333"/>
          <w:lang w:eastAsia="en-GB"/>
        </w:rPr>
        <w:t>nsic expertise for NIM and NIJ</w:t>
      </w:r>
      <w:r>
        <w:rPr>
          <w:rFonts w:asciiTheme="minorHAnsi" w:eastAsia="Times New Roman" w:hAnsiTheme="minorHAnsi" w:cstheme="minorHAnsi"/>
          <w:color w:val="333333"/>
          <w:lang w:eastAsia="en-GB"/>
        </w:rPr>
        <w:br/>
        <w:t xml:space="preserve">- </w:t>
      </w:r>
      <w:r w:rsidR="004F6503" w:rsidRPr="0054492F">
        <w:rPr>
          <w:rFonts w:asciiTheme="minorHAnsi" w:eastAsia="Times New Roman" w:hAnsiTheme="minorHAnsi" w:cstheme="minorHAnsi"/>
          <w:color w:val="333333"/>
          <w:lang w:eastAsia="en-GB"/>
        </w:rPr>
        <w:t>creation of a best practice/overview lessons learned made available through the website of the EJTN</w:t>
      </w:r>
      <w:r w:rsidR="004F6503" w:rsidRPr="0054492F">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54492F">
        <w:rPr>
          <w:rFonts w:asciiTheme="minorHAnsi" w:eastAsia="Times New Roman" w:hAnsiTheme="minorHAnsi" w:cstheme="minorHAnsi"/>
          <w:color w:val="333333"/>
          <w:lang w:eastAsia="en-GB"/>
        </w:rPr>
        <w:t>2 Glossaries forensic terminology Romanian English v.v. and Bulgarian English v.v.</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4000006823</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Council Of The Notariats Of The Eu</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Belgium</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Europe for Notaries Notaries for Europe / Training program 20152017</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485</w:t>
      </w:r>
      <w:r w:rsidR="003E4785">
        <w:rPr>
          <w:rFonts w:asciiTheme="minorHAnsi" w:hAnsiTheme="minorHAnsi" w:cstheme="minorHAnsi"/>
          <w:noProof/>
        </w:rPr>
        <w:t xml:space="preserve"> </w:t>
      </w:r>
      <w:r w:rsidR="004F6503" w:rsidRPr="004F6503">
        <w:rPr>
          <w:rFonts w:asciiTheme="minorHAnsi" w:hAnsiTheme="minorHAnsi" w:cstheme="minorHAnsi"/>
          <w:noProof/>
        </w:rPr>
        <w:t>645.76</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D906E8" w:rsidRDefault="00D906E8" w:rsidP="00D906E8">
      <w:pPr>
        <w:rPr>
          <w:rFonts w:asciiTheme="minorHAnsi" w:hAnsiTheme="minorHAnsi" w:cstheme="minorHAnsi"/>
          <w:noProof/>
          <w:lang w:val="fr-BE"/>
        </w:rPr>
      </w:pPr>
      <w:r w:rsidRPr="00D906E8">
        <w:rPr>
          <w:rFonts w:asciiTheme="minorHAnsi" w:hAnsiTheme="minorHAnsi" w:cstheme="minorHAnsi"/>
          <w:b/>
          <w:u w:val="single"/>
          <w:lang w:val="fr-BE"/>
        </w:rPr>
        <w:t xml:space="preserve">Contact </w:t>
      </w:r>
      <w:proofErr w:type="spellStart"/>
      <w:r w:rsidRPr="00D906E8">
        <w:rPr>
          <w:rFonts w:asciiTheme="minorHAnsi" w:hAnsiTheme="minorHAnsi" w:cstheme="minorHAnsi"/>
          <w:b/>
          <w:u w:val="single"/>
          <w:lang w:val="fr-BE"/>
        </w:rPr>
        <w:t>details</w:t>
      </w:r>
      <w:proofErr w:type="spellEnd"/>
      <w:r w:rsidRPr="00D906E8">
        <w:rPr>
          <w:rFonts w:asciiTheme="minorHAnsi" w:hAnsiTheme="minorHAnsi" w:cstheme="minorHAnsi"/>
          <w:b/>
          <w:u w:val="single"/>
          <w:lang w:val="fr-BE"/>
        </w:rPr>
        <w:t xml:space="preserve">: </w:t>
      </w:r>
      <w:r w:rsidRPr="00D906E8">
        <w:rPr>
          <w:rFonts w:asciiTheme="minorHAnsi" w:hAnsiTheme="minorHAnsi" w:cstheme="minorHAnsi"/>
          <w:noProof/>
          <w:lang w:val="fr-BE"/>
        </w:rPr>
        <w:t xml:space="preserve"> </w:t>
      </w:r>
      <w:hyperlink r:id="rId9" w:history="1">
        <w:r w:rsidRPr="00D906E8">
          <w:rPr>
            <w:rStyle w:val="Hyperlink"/>
            <w:rFonts w:asciiTheme="minorHAnsi" w:hAnsiTheme="minorHAnsi" w:cstheme="minorHAnsi"/>
            <w:noProof/>
            <w:lang w:val="fr-BE"/>
          </w:rPr>
          <w:t>info@cnue.be</w:t>
        </w:r>
      </w:hyperlink>
    </w:p>
    <w:p w:rsidR="004F6503" w:rsidRPr="00D906E8" w:rsidRDefault="004F6503" w:rsidP="002A048B">
      <w:pPr>
        <w:rPr>
          <w:rFonts w:asciiTheme="minorHAnsi" w:hAnsiTheme="minorHAnsi" w:cstheme="minorHAnsi"/>
          <w:noProof/>
          <w:lang w:val="fr-BE"/>
        </w:rPr>
      </w:pPr>
      <w:r w:rsidRPr="00D906E8">
        <w:rPr>
          <w:rFonts w:asciiTheme="minorHAnsi" w:hAnsiTheme="minorHAnsi" w:cstheme="minorHAnsi"/>
          <w:b/>
          <w:u w:val="single"/>
          <w:lang w:val="fr-BE"/>
        </w:rPr>
        <w:t xml:space="preserve">Project description: </w:t>
      </w:r>
    </w:p>
    <w:p w:rsidR="0054492F"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Organisation of training activities focussing notably on legal instruments in family matters and succession, in particular the EU Regulation N° 650/2012</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Creation of practice</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oriented training modules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Improving of the European dimension in notarial training</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Fostering knowledge of the legal systems of the Member States;</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Contribute to the development of mutual trust and to the effective and coherent application of EU law.</w:t>
      </w:r>
    </w:p>
    <w:p w:rsidR="0054492F" w:rsidRDefault="0054492F"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br/>
        <w:t>2. Activities</w:t>
      </w:r>
      <w:r>
        <w:rPr>
          <w:rFonts w:asciiTheme="minorHAnsi" w:eastAsia="Times New Roman" w:hAnsiTheme="minorHAnsi" w:cstheme="minorHAnsi"/>
          <w:color w:val="333333"/>
          <w:lang w:eastAsia="en-GB"/>
        </w:rPr>
        <w:br/>
        <w:t>-</w:t>
      </w:r>
      <w:r w:rsidR="004F6503" w:rsidRPr="004F6503">
        <w:rPr>
          <w:rFonts w:asciiTheme="minorHAnsi" w:eastAsia="Times New Roman" w:hAnsiTheme="minorHAnsi" w:cstheme="minorHAnsi"/>
          <w:color w:val="333333"/>
          <w:lang w:eastAsia="en-GB"/>
        </w:rPr>
        <w:t>11 cross</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border training seminars in AT,</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BE,</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CZ,</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DE,</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EE,</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ES,</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FR,</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HR,</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IT,</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NL and PT attended by notaries from 22 Members States. The participants will be trained on legal instruments in family matters and succession. Two professors scientific advisors will contribute to the methodology and the content of the practice</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oriented training materials: training programme, training module, and online training lessons (video of specific topics uploaded on the training web page) and a multiple</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choice knowledge test.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Evaluation done in two levels:</w:t>
      </w:r>
      <w:r w:rsidR="004F6503" w:rsidRPr="004F6503">
        <w:rPr>
          <w:rFonts w:asciiTheme="minorHAnsi" w:eastAsia="Times New Roman" w:hAnsiTheme="minorHAnsi" w:cstheme="minorHAnsi"/>
          <w:color w:val="333333"/>
          <w:lang w:eastAsia="en-GB"/>
        </w:rPr>
        <w:br/>
        <w:t xml:space="preserve">1. At every seminar participants shall complete an evaluation questionnaire the outcome evaluation. The organising </w:t>
      </w:r>
      <w:proofErr w:type="spellStart"/>
      <w:r w:rsidR="004F6503" w:rsidRPr="004F6503">
        <w:rPr>
          <w:rFonts w:asciiTheme="minorHAnsi" w:eastAsia="Times New Roman" w:hAnsiTheme="minorHAnsi" w:cstheme="minorHAnsi"/>
          <w:color w:val="333333"/>
          <w:lang w:eastAsia="en-GB"/>
        </w:rPr>
        <w:t>notariats</w:t>
      </w:r>
      <w:proofErr w:type="spellEnd"/>
      <w:r w:rsidR="004F6503" w:rsidRPr="004F6503">
        <w:rPr>
          <w:rFonts w:asciiTheme="minorHAnsi" w:eastAsia="Times New Roman" w:hAnsiTheme="minorHAnsi" w:cstheme="minorHAnsi"/>
          <w:color w:val="333333"/>
          <w:lang w:eastAsia="en-GB"/>
        </w:rPr>
        <w:t xml:space="preserve"> will collect the response and prepare the feedback summary.</w:t>
      </w:r>
      <w:r w:rsidR="004F6503" w:rsidRPr="004F6503">
        <w:rPr>
          <w:rFonts w:asciiTheme="minorHAnsi" w:eastAsia="Times New Roman" w:hAnsiTheme="minorHAnsi" w:cstheme="minorHAnsi"/>
          <w:color w:val="333333"/>
          <w:lang w:eastAsia="en-GB"/>
        </w:rPr>
        <w:br/>
        <w:t>2. Evaluation of the long term effects carried out by 2 assessment units held during the second part of the programme.</w:t>
      </w:r>
      <w:r w:rsidR="004F6503" w:rsidRPr="004F6503">
        <w:rPr>
          <w:rFonts w:asciiTheme="minorHAnsi" w:eastAsia="Times New Roman" w:hAnsiTheme="minorHAnsi" w:cstheme="minorHAnsi"/>
          <w:color w:val="333333"/>
          <w:lang w:eastAsia="en-GB"/>
        </w:rPr>
        <w:br/>
        <w:t xml:space="preserve"> </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Communication activities:</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the project and its final results will be communicated via multiple channels: project’s webpage, newsletter, info magazines, </w:t>
      </w:r>
      <w:proofErr w:type="spellStart"/>
      <w:r w:rsidR="004F6503" w:rsidRPr="004F6503">
        <w:rPr>
          <w:rFonts w:asciiTheme="minorHAnsi" w:eastAsia="Times New Roman" w:hAnsiTheme="minorHAnsi" w:cstheme="minorHAnsi"/>
          <w:color w:val="333333"/>
          <w:lang w:eastAsia="en-GB"/>
        </w:rPr>
        <w:t>etc</w:t>
      </w:r>
      <w:proofErr w:type="spellEnd"/>
      <w:r w:rsidR="004F6503" w:rsidRPr="004F6503">
        <w:rPr>
          <w:rFonts w:asciiTheme="minorHAnsi" w:eastAsia="Times New Roman" w:hAnsiTheme="minorHAnsi" w:cstheme="minorHAnsi"/>
          <w:color w:val="333333"/>
          <w:lang w:eastAsia="en-GB"/>
        </w:rPr>
        <w:t xml:space="preserve"> of</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all organising </w:t>
      </w:r>
      <w:proofErr w:type="spellStart"/>
      <w:r w:rsidR="004F6503" w:rsidRPr="004F6503">
        <w:rPr>
          <w:rFonts w:asciiTheme="minorHAnsi" w:eastAsia="Times New Roman" w:hAnsiTheme="minorHAnsi" w:cstheme="minorHAnsi"/>
          <w:color w:val="333333"/>
          <w:lang w:eastAsia="en-GB"/>
        </w:rPr>
        <w:t>notariats</w:t>
      </w:r>
      <w:proofErr w:type="spellEnd"/>
      <w:r w:rsidR="004F6503" w:rsidRPr="004F6503">
        <w:rPr>
          <w:rFonts w:asciiTheme="minorHAnsi" w:eastAsia="Times New Roman" w:hAnsiTheme="minorHAnsi" w:cstheme="minorHAnsi"/>
          <w:color w:val="333333"/>
          <w:lang w:eastAsia="en-GB"/>
        </w:rPr>
        <w:t xml:space="preserve"> partners.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Sustainability activities: online training lessons will be implemented by the production of videos recorded on specific topics and uploaded to the training webpage. A final publication will be produced with the contributions</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of the scientific advisors and selected speakers.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closing conference to summarize the results of 11 training seminars and report the identified procedural difficulties in the areas of succession law and matrimonial property regimes.</w:t>
      </w:r>
    </w:p>
    <w:p w:rsidR="0054492F"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br/>
        <w:t>3. Type and number of persons benefiting from the project:</w:t>
      </w:r>
      <w:r w:rsidRPr="004F6503">
        <w:rPr>
          <w:rFonts w:asciiTheme="minorHAnsi" w:eastAsia="Times New Roman" w:hAnsiTheme="minorHAnsi" w:cstheme="minorHAnsi"/>
          <w:color w:val="333333"/>
          <w:lang w:eastAsia="en-GB"/>
        </w:rPr>
        <w:br/>
        <w:t>The project’s main target group will be European notaries. Around 1.200 European notaries from 22 Member States will receive the training. The offered training will improve the practical notarial knowledge of cross</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border issues, and enable notaries to provide a better service to citizens. In consequence, EU citizens and business will be the final beneficiaries of the project.</w:t>
      </w:r>
    </w:p>
    <w:p w:rsidR="0054492F"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br/>
        <w:t>4. Expected results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By providing the deep knowledge of the EU legislation and cross</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border judicial proceedings, the project will foster the coherent and uniform the application of EU legislation across the EU. This knowhow will facilitate</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cross</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border judicial proceedings and enhance the quality of services offered by notaries to citizens and businesses in the EU.</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By providing training to 1.200 notaries, the programme will help the European Commission to reach its target of offering training to</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at least half of the legal professionals in the EU by 2020.</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Integration of the European dimension to the national notarial training.</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Strengthening cross</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border exchange and developing the notarial network.</w:t>
      </w:r>
    </w:p>
    <w:p w:rsidR="004F6503" w:rsidRPr="004F6503"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br/>
        <w:t>5. Type and number of outputs to be produced</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WS 0: 1 kick</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off meeting+6 steering committee’s meetings. 1 Implementation guideline, 1 budgetary guideline. 1 interim report, 1 final narrative report, 1 audit certificate and 1 costs claim report.</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WS1: 11 training seminars.1 practice</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oriented training module. 11 seminar</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programmes electronic format. Seminar advertising. Training documents including practical cases studied. 11 seminar</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reports.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WS 2: Evaluation: 11 Outcome evaluation report. 1 questionnaire for the evaluation of long</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term effect. 2 reports on the result of the evaluation of long</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term effect.</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WS 3: Programme’s visual identity. Training webpage, 8 videos (35min) for online training lessons, 2.000 copies of the final publication.</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WS 4: 1 Conference programme. Speaker's presentations. Photos and video of the conference.</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4000006825</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Regional Development Agency Senec-pezinok</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Slovakia</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Crossborder Succession Matters "CROSSUM" (Crossborder cooperation and linguistic improvements in the light of the new European Succession Regulation)</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71</w:t>
      </w:r>
      <w:r w:rsidR="003E4785">
        <w:rPr>
          <w:rFonts w:asciiTheme="minorHAnsi" w:hAnsiTheme="minorHAnsi" w:cstheme="minorHAnsi"/>
          <w:noProof/>
        </w:rPr>
        <w:t xml:space="preserve"> </w:t>
      </w:r>
      <w:r w:rsidR="004F6503" w:rsidRPr="004F6503">
        <w:rPr>
          <w:rFonts w:asciiTheme="minorHAnsi" w:hAnsiTheme="minorHAnsi" w:cstheme="minorHAnsi"/>
          <w:noProof/>
        </w:rPr>
        <w:t>060</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0" w:history="1">
        <w:r w:rsidRPr="00E705B0">
          <w:rPr>
            <w:rStyle w:val="Hyperlink"/>
            <w:rFonts w:asciiTheme="minorHAnsi" w:hAnsiTheme="minorHAnsi" w:cstheme="minorHAnsi"/>
            <w:noProof/>
          </w:rPr>
          <w:t>info@rrasenec-pezinok.sk</w:t>
        </w:r>
      </w:hyperlink>
      <w:r>
        <w:rPr>
          <w:rFonts w:asciiTheme="minorHAnsi" w:hAnsiTheme="minorHAnsi" w:cstheme="minorHAnsi"/>
          <w:noProof/>
        </w:rPr>
        <w:t xml:space="preserve"> </w:t>
      </w:r>
    </w:p>
    <w:p w:rsidR="0054492F"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4F6503" w:rsidRDefault="00601221" w:rsidP="002A048B">
      <w:pPr>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004F6503" w:rsidRPr="004F6503">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main objective of the project is to improve the functioning of cross</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border procedures by means of training notaries and notary candidates to the new legal framework in the field of international inheritance that will follow the coming into force of EU Regulation 650/2012, which will have a strong impact on national legislations as well as on private international law. </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promotion of uniform application of the new European legal instruments relating to the heart of the notarial activity from the perspective of legal systems of two neighbo</w:t>
      </w:r>
      <w:r w:rsidR="00701992">
        <w:rPr>
          <w:rFonts w:asciiTheme="minorHAnsi" w:eastAsia="Times New Roman" w:hAnsiTheme="minorHAnsi" w:cstheme="minorHAnsi"/>
          <w:color w:val="333333"/>
          <w:lang w:eastAsia="en-GB"/>
        </w:rPr>
        <w:t>u</w:t>
      </w:r>
      <w:r w:rsidR="004F6503" w:rsidRPr="004F6503">
        <w:rPr>
          <w:rFonts w:asciiTheme="minorHAnsi" w:eastAsia="Times New Roman" w:hAnsiTheme="minorHAnsi" w:cstheme="minorHAnsi"/>
          <w:color w:val="333333"/>
          <w:lang w:eastAsia="en-GB"/>
        </w:rPr>
        <w:t xml:space="preserve">ring Member States. </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promoting communication, exchange of information and networking among notaries via new discussion forum via new web site as the central platform for information, registration and the provision of documents</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 improve language abilities of notaries and notary candidates by language training on legal terminology in order to use legal</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instruments stipulated by the Regulation (EU) No. 650/2012 on jurisdiction, applicable law, recognition and enforcement of decisions</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and acceptance and enforcement of authentic instruments in matters of successions and on the creation of a European Certificate of</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Succession</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enhancing of bridging between legal training and language training is of a specific relevance for the applicant and partners organizations.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2. Activities</w:t>
      </w:r>
      <w:r w:rsidR="004F6503" w:rsidRPr="004F6503">
        <w:rPr>
          <w:rFonts w:asciiTheme="minorHAnsi" w:eastAsia="Times New Roman" w:hAnsiTheme="minorHAnsi" w:cstheme="minorHAnsi"/>
          <w:color w:val="333333"/>
          <w:lang w:eastAsia="en-GB"/>
        </w:rPr>
        <w:br/>
        <w:t xml:space="preserve"> The project includes:</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4 cross</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border training sessions in 2 Member States (bilateral) – 30participants duration 1 day</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2 national seminars with linguistic sessions – 50 participants duration 1.5 day</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elaboration of</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two brochures evaluating the results of all seminars ( one brochure as a compilation of lectures and one as multilingual guide with</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model cases and concl</w:t>
      </w:r>
      <w:r w:rsidR="0054492F">
        <w:rPr>
          <w:rFonts w:asciiTheme="minorHAnsi" w:eastAsia="Times New Roman" w:hAnsiTheme="minorHAnsi" w:cstheme="minorHAnsi"/>
          <w:color w:val="333333"/>
          <w:lang w:eastAsia="en-GB"/>
        </w:rPr>
        <w:t>usions) produced in two formats</w:t>
      </w:r>
      <w:r w:rsidR="004F6503" w:rsidRPr="004F6503">
        <w:rPr>
          <w:rFonts w:asciiTheme="minorHAnsi" w:eastAsia="Times New Roman" w:hAnsiTheme="minorHAnsi" w:cstheme="minorHAnsi"/>
          <w:color w:val="333333"/>
          <w:lang w:eastAsia="en-GB"/>
        </w:rPr>
        <w:t>: paper and eBook, the latter available through the web site of the project in</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order to ensure a wide diffusion  communication activities on the new website of the project (with professional forum of exchange</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and communication) </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bilingual training ha</w:t>
      </w:r>
      <w:r w:rsidR="00701992">
        <w:rPr>
          <w:rFonts w:asciiTheme="minorHAnsi" w:eastAsia="Times New Roman" w:hAnsiTheme="minorHAnsi" w:cstheme="minorHAnsi"/>
          <w:color w:val="333333"/>
          <w:lang w:eastAsia="en-GB"/>
        </w:rPr>
        <w:t>ndbook with legal terminology (E</w:t>
      </w:r>
      <w:r w:rsidR="004F6503" w:rsidRPr="004F6503">
        <w:rPr>
          <w:rFonts w:asciiTheme="minorHAnsi" w:eastAsia="Times New Roman" w:hAnsiTheme="minorHAnsi" w:cstheme="minorHAnsi"/>
          <w:color w:val="333333"/>
          <w:lang w:eastAsia="en-GB"/>
        </w:rPr>
        <w:t xml:space="preserve">nglish – national language) prepared by the project’s experts and produced in format of eBook, available through the web site of the project in order to ensure a wide diffusion </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Final conference – duration 1 day for 40 participants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3. Type and number of persons benefiting from the project:</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notaries and notary candidates, expected Number at least 260 directly involved in project activities and other via project web page and outputs.</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wide public/EU citizens will be benefitting indirectly, by means of the legal information proposed for public use on the web site of the project and indirectly since the services of their notaries become more attractive and more responsive to citizens' needs. Overall population of these two EU MS will benefit of the Regulation itself.</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4. Expected results:</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Enabled direct correlation between EU instruments and practical application in national context</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Improved the participants’ language skills</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Better understanding of professions’ national particularities</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Creation of an environment of respect and understanding.</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5. Type and number of outputs to be produced</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intangible : 4 cross</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border seminars, 2 national seminars, 1 final conference</w:t>
      </w:r>
      <w:r w:rsidR="004F6503"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tangible: 1multilingual (SK,CZ,EN) training handbook in electronic and printed form, 1 multilingual compendium of lectures from seminars in electronic and printed form, 1 web page to</w:t>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be maintained 5 years after project end.</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4000006826</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Academy Of European Law</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Germany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EU Litigation for Lawyers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114</w:t>
      </w:r>
      <w:r w:rsidR="003E4785">
        <w:rPr>
          <w:rFonts w:asciiTheme="minorHAnsi" w:hAnsiTheme="minorHAnsi" w:cstheme="minorHAnsi"/>
          <w:noProof/>
        </w:rPr>
        <w:t xml:space="preserve"> </w:t>
      </w:r>
      <w:r w:rsidR="004F6503" w:rsidRPr="004F6503">
        <w:rPr>
          <w:rFonts w:asciiTheme="minorHAnsi" w:hAnsiTheme="minorHAnsi" w:cstheme="minorHAnsi"/>
          <w:noProof/>
        </w:rPr>
        <w:t>890.51</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1" w:history="1">
        <w:r w:rsidRPr="00E705B0">
          <w:rPr>
            <w:rStyle w:val="Hyperlink"/>
            <w:rFonts w:asciiTheme="minorHAnsi" w:hAnsiTheme="minorHAnsi" w:cstheme="minorHAnsi"/>
            <w:noProof/>
          </w:rPr>
          <w:t>info@era.int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4F6503" w:rsidRPr="004F6503" w:rsidRDefault="004F6503" w:rsidP="002A048B">
      <w:pPr>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Transmission of knowledge on the proceedings before the Court of Justice.</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Enabling participants to use this knowledge adequately in practice.</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Discussion of problems of application of the Rules of procedure and interpretation in hypothetical and actual cases. </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Exchange of experience and best practices.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Stimulation of networking among the participants enabling them to exchange their experience from different legal cultures.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Information spreading through a dedicated website containing training materials provided by the experts.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Increasing the pool of lawyers capable of representing the applicants before the Court of Justice. </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Increasing the pool of expert trainers on the proceedings before the Court of Justice.</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 Activities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5 seminars on practical aspects of proceedings before the Court of Justice.</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4 seminars in English, 1 seminar in French.</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Each seminar of 1.5 day.</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Each seminar will contain one day of sessions which will take place in Trier in ERA’s premises.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Each seminar will also include a visit at the Court of Justice of the EU in Luxemburg on the second day including a participation in a hearing.</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3. Type and number of persons benefiting from the project</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Total number of persons trained within the project – 133 (an average of 26 per event)</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The participants will be lawyers selected by the Partners.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Participants will come from different countries which will stimulate international networking and exchange of experience.</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4. Expected results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Organisation of 5 seminars (around 25 participants each).</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133 practising lawyers will receive training in practical aspects of EU litigation.</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The participants will disseminate the knowledge among the members of the respective Bars and Law Associations. It is possible that they will act as trainers in the future.</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Increasing the level of lawyers’ knowledge of the proceedings before the Court of Justice of the European Union in order to contribute to the effective and coherent application of EU law.</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Rendering lawyers more competent in the area of EU law and thus more effective in their submissions to the Court of Justice of the European Union in order to guarantee real access to justice.</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5. Type and number of outputs of the project</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5 face</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to</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face trainings in Trier.</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Each seminar of 1.5 day, first day consisting of sessions, case studies and workshops, second day including a visit to the Court of Justice and participation at a hearing.</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Dedicated website with materials prepared on the basis of some sessions.</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4000006827</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Academy Of European Law</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Germany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Enhancing judicial cooperation in civil matters: organisation of a series of interactive language training events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197</w:t>
      </w:r>
      <w:r w:rsidR="003E4785">
        <w:rPr>
          <w:rFonts w:asciiTheme="minorHAnsi" w:hAnsiTheme="minorHAnsi" w:cstheme="minorHAnsi"/>
          <w:noProof/>
        </w:rPr>
        <w:t xml:space="preserve"> </w:t>
      </w:r>
      <w:r w:rsidR="004F6503" w:rsidRPr="004F6503">
        <w:rPr>
          <w:rFonts w:asciiTheme="minorHAnsi" w:hAnsiTheme="minorHAnsi" w:cstheme="minorHAnsi"/>
          <w:noProof/>
        </w:rPr>
        <w:t>684</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2" w:history="1">
        <w:r w:rsidRPr="00E705B0">
          <w:rPr>
            <w:rStyle w:val="Hyperlink"/>
            <w:rFonts w:asciiTheme="minorHAnsi" w:hAnsiTheme="minorHAnsi" w:cstheme="minorHAnsi"/>
            <w:noProof/>
          </w:rPr>
          <w:t>info@era.int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Project description:</w:t>
      </w:r>
    </w:p>
    <w:p w:rsidR="004F6503" w:rsidRPr="004F6503" w:rsidRDefault="0060122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1. </w:t>
      </w:r>
      <w:r w:rsidR="004F6503" w:rsidRPr="004F6503">
        <w:rPr>
          <w:rFonts w:asciiTheme="minorHAnsi" w:eastAsia="Times New Roman" w:hAnsiTheme="minorHAnsi" w:cstheme="minorHAnsi"/>
          <w:color w:val="333333"/>
          <w:lang w:eastAsia="en-GB"/>
        </w:rPr>
        <w:t>Objectives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organise a series of 8 interactive language training events (in Croatia, France, Germany, Hungary, Lithuania, Poland</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and Romania) in the field of judicial cooperation in civil matters in partnership with 11 national judicial training bodies;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develop both legal and linguistic skills of judges from 8 EU Member States in order to facilitate cross</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border judicial communication</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and cooperation and to further build trust in EU</w:t>
      </w:r>
      <w:r w:rsidR="002A048B">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wide justice, as a prerequisite for creating a genuine European judicial area;</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provide in</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depth training in one of the two selected EU legal instruments with great practical relevance for judges, namely the Brussels </w:t>
      </w:r>
      <w:proofErr w:type="spellStart"/>
      <w:r w:rsidR="004F6503" w:rsidRPr="004F6503">
        <w:rPr>
          <w:rFonts w:asciiTheme="minorHAnsi" w:eastAsia="Times New Roman" w:hAnsiTheme="minorHAnsi" w:cstheme="minorHAnsi"/>
          <w:color w:val="333333"/>
          <w:lang w:eastAsia="en-GB"/>
        </w:rPr>
        <w:t>Ia</w:t>
      </w:r>
      <w:proofErr w:type="spellEnd"/>
      <w:r w:rsidR="004F6503" w:rsidRPr="004F6503">
        <w:rPr>
          <w:rFonts w:asciiTheme="minorHAnsi" w:eastAsia="Times New Roman" w:hAnsiTheme="minorHAnsi" w:cstheme="minorHAnsi"/>
          <w:color w:val="333333"/>
          <w:lang w:eastAsia="en-GB"/>
        </w:rPr>
        <w:t xml:space="preserve"> Regulation (No 1215/2012) or the Brussels </w:t>
      </w:r>
      <w:proofErr w:type="spellStart"/>
      <w:r w:rsidR="004F6503" w:rsidRPr="004F6503">
        <w:rPr>
          <w:rFonts w:asciiTheme="minorHAnsi" w:eastAsia="Times New Roman" w:hAnsiTheme="minorHAnsi" w:cstheme="minorHAnsi"/>
          <w:color w:val="333333"/>
          <w:lang w:eastAsia="en-GB"/>
        </w:rPr>
        <w:t>IIa</w:t>
      </w:r>
      <w:proofErr w:type="spellEnd"/>
      <w:r w:rsidR="004F6503" w:rsidRPr="004F6503">
        <w:rPr>
          <w:rFonts w:asciiTheme="minorHAnsi" w:eastAsia="Times New Roman" w:hAnsiTheme="minorHAnsi" w:cstheme="minorHAnsi"/>
          <w:color w:val="333333"/>
          <w:lang w:eastAsia="en-GB"/>
        </w:rPr>
        <w:t xml:space="preserve"> Regulation (No 2201/2003), as both explicitly require close and effective judicial cooperation;</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improve the four basic language skills (reading, writing, speaking and listening) in terms of legal terminology in English;</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provide a platform for exchange of best practices, information and knowledge in a very practice</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oriented way;</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 facilitate networking opportunities and encourage close contacts and cooperation among judges.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8 training events:</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each training event will have a duration of 3 days and offer a combination of theoretical and practical legal and linguistic training on one of the following topics: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Cross</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border civil litigation: practice of the Brussels </w:t>
      </w:r>
      <w:proofErr w:type="spellStart"/>
      <w:r w:rsidR="004F6503" w:rsidRPr="004F6503">
        <w:rPr>
          <w:rFonts w:asciiTheme="minorHAnsi" w:eastAsia="Times New Roman" w:hAnsiTheme="minorHAnsi" w:cstheme="minorHAnsi"/>
          <w:color w:val="333333"/>
          <w:lang w:eastAsia="en-GB"/>
        </w:rPr>
        <w:t>Ia</w:t>
      </w:r>
      <w:proofErr w:type="spellEnd"/>
      <w:r w:rsidR="004F6503" w:rsidRPr="004F6503">
        <w:rPr>
          <w:rFonts w:asciiTheme="minorHAnsi" w:eastAsia="Times New Roman" w:hAnsiTheme="minorHAnsi" w:cstheme="minorHAnsi"/>
          <w:color w:val="333333"/>
          <w:lang w:eastAsia="en-GB"/>
        </w:rPr>
        <w:t xml:space="preserve"> Regulation</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European family law: practice of the Brussels </w:t>
      </w:r>
      <w:proofErr w:type="spellStart"/>
      <w:r w:rsidR="004F6503" w:rsidRPr="004F6503">
        <w:rPr>
          <w:rFonts w:asciiTheme="minorHAnsi" w:eastAsia="Times New Roman" w:hAnsiTheme="minorHAnsi" w:cstheme="minorHAnsi"/>
          <w:color w:val="333333"/>
          <w:lang w:eastAsia="en-GB"/>
        </w:rPr>
        <w:t>IIa</w:t>
      </w:r>
      <w:proofErr w:type="spellEnd"/>
      <w:r w:rsidR="004F6503" w:rsidRPr="004F6503">
        <w:rPr>
          <w:rFonts w:asciiTheme="minorHAnsi" w:eastAsia="Times New Roman" w:hAnsiTheme="minorHAnsi" w:cstheme="minorHAnsi"/>
          <w:color w:val="333333"/>
          <w:lang w:eastAsia="en-GB"/>
        </w:rPr>
        <w:t xml:space="preserve"> Regulation</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3 legal experts and 2 linguists will contribute to each of the following training events: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Seminar 1 (2016) in the premises of ERA in Trier (28 judges from DE, ES, FR, HR, LT, PL, RO)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2 (2016) in the premises of</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ERA in Trier (26 judges from DE, ES, FR, HR, LT, PL, RO)</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3 (2016) in the premises of the </w:t>
      </w:r>
      <w:proofErr w:type="spellStart"/>
      <w:r w:rsidR="004F6503" w:rsidRPr="004F6503">
        <w:rPr>
          <w:rFonts w:asciiTheme="minorHAnsi" w:eastAsia="Times New Roman" w:hAnsiTheme="minorHAnsi" w:cstheme="minorHAnsi"/>
          <w:color w:val="333333"/>
          <w:lang w:eastAsia="en-GB"/>
        </w:rPr>
        <w:t>Ecole</w:t>
      </w:r>
      <w:proofErr w:type="spellEnd"/>
      <w:r w:rsidR="004F6503" w:rsidRPr="004F6503">
        <w:rPr>
          <w:rFonts w:asciiTheme="minorHAnsi" w:eastAsia="Times New Roman" w:hAnsiTheme="minorHAnsi" w:cstheme="minorHAnsi"/>
          <w:color w:val="333333"/>
          <w:lang w:eastAsia="en-GB"/>
        </w:rPr>
        <w:t xml:space="preserve"> </w:t>
      </w:r>
      <w:proofErr w:type="spellStart"/>
      <w:r w:rsidR="004F6503" w:rsidRPr="004F6503">
        <w:rPr>
          <w:rFonts w:asciiTheme="minorHAnsi" w:eastAsia="Times New Roman" w:hAnsiTheme="minorHAnsi" w:cstheme="minorHAnsi"/>
          <w:color w:val="333333"/>
          <w:lang w:eastAsia="en-GB"/>
        </w:rPr>
        <w:t>Nationale</w:t>
      </w:r>
      <w:proofErr w:type="spellEnd"/>
      <w:r w:rsidR="004F6503" w:rsidRPr="004F6503">
        <w:rPr>
          <w:rFonts w:asciiTheme="minorHAnsi" w:eastAsia="Times New Roman" w:hAnsiTheme="minorHAnsi" w:cstheme="minorHAnsi"/>
          <w:color w:val="333333"/>
          <w:lang w:eastAsia="en-GB"/>
        </w:rPr>
        <w:t xml:space="preserve"> de la </w:t>
      </w:r>
      <w:proofErr w:type="spellStart"/>
      <w:r w:rsidR="004F6503" w:rsidRPr="004F6503">
        <w:rPr>
          <w:rFonts w:asciiTheme="minorHAnsi" w:eastAsia="Times New Roman" w:hAnsiTheme="minorHAnsi" w:cstheme="minorHAnsi"/>
          <w:color w:val="333333"/>
          <w:lang w:eastAsia="en-GB"/>
        </w:rPr>
        <w:t>Magistrature</w:t>
      </w:r>
      <w:proofErr w:type="spellEnd"/>
      <w:r w:rsidR="004F6503" w:rsidRPr="004F6503">
        <w:rPr>
          <w:rFonts w:asciiTheme="minorHAnsi" w:eastAsia="Times New Roman" w:hAnsiTheme="minorHAnsi" w:cstheme="minorHAnsi"/>
          <w:color w:val="333333"/>
          <w:lang w:eastAsia="en-GB"/>
        </w:rPr>
        <w:t xml:space="preserve"> in Bordeaux (26 judges from DE, ES, FR, HR, LT, PL, RO)</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4 (2016) in the premises of the Judicial Academy of Croatia in Zagreb (26 judges from DE, ES, FR, HR, LT, PL, RO)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5 (2016) in the premises of the Hungarian Academy of Justice in Budapest (26 judges from DE, FR, HU, HR, LT, PL, RO)</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6 (2017) in the premises of the Lithuanian National Courts Administration in</w:t>
      </w:r>
      <w:r w:rsidR="00701992">
        <w:rPr>
          <w:rFonts w:asciiTheme="minorHAnsi" w:eastAsia="Times New Roman" w:hAnsiTheme="minorHAnsi" w:cstheme="minorHAnsi"/>
          <w:color w:val="333333"/>
          <w:lang w:eastAsia="en-GB"/>
        </w:rPr>
        <w:t xml:space="preserve"> </w:t>
      </w:r>
      <w:proofErr w:type="spellStart"/>
      <w:r w:rsidR="004F6503" w:rsidRPr="004F6503">
        <w:rPr>
          <w:rFonts w:asciiTheme="minorHAnsi" w:eastAsia="Times New Roman" w:hAnsiTheme="minorHAnsi" w:cstheme="minorHAnsi"/>
          <w:color w:val="333333"/>
          <w:lang w:eastAsia="en-GB"/>
        </w:rPr>
        <w:t>Moletai</w:t>
      </w:r>
      <w:proofErr w:type="spellEnd"/>
      <w:r w:rsidR="004F6503" w:rsidRPr="004F6503">
        <w:rPr>
          <w:rFonts w:asciiTheme="minorHAnsi" w:eastAsia="Times New Roman" w:hAnsiTheme="minorHAnsi" w:cstheme="minorHAnsi"/>
          <w:color w:val="333333"/>
          <w:lang w:eastAsia="en-GB"/>
        </w:rPr>
        <w:t xml:space="preserve"> (26 judges from DE, ES, FR, HR, LT, PL, RO)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7 (2017) in the premises of the Polish National School of Judiciary</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and Public Prosecution in Cracow (26 judges from DE, ES, FR, HR, LT, PL, RO)</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8 (2017) in the premises of the National Institute for Magistracy of Romania in Bucharest (26 judges from DE, ES, FR, HR, LT, PL, RO)</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 and number of persons benefiting from</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the project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210 judges dealing with civil law matters from 8 EU Member States.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Each seminar will be attended by 2628 judges, divided into 2 smaller groups in order to ensure a workable number for in</w:t>
      </w:r>
      <w:r w:rsidR="00701992">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depth language training.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enhance the legal, professional and English</w:t>
      </w:r>
      <w:r w:rsidR="00701992">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language knowledge and skills of the participating judges;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increase the confidence of some 210 judges in using the available EU civil law instruments and in contacting directly colleagues from other countries;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improve the efficient application of 2 of the most relevant EU legal instruments in the field of judicial cooperation in civil matters;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provide an overview of good and best practices in various EU Member States;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create useful contacts among judges from different EU Member States, to further boost mutual trust and understanding and thus contribute to the creation of a genuine European area of justice.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 outputs to be produced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Series of 8 decentralised training events, each offering min. 16 hours of effective training;</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Project webpage containing calendar of activities, programmes, related links, etc.;</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Manual including language exercises on legal terminology developed by a linguistic expert to be used at all planned seminars;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Brochures and documentation folders (8 seminars x max. 34 attendees = 272)</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4000006828</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Academy Of European Law</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Germany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Interregional and practiceoriented judicial training in EU civil law</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90</w:t>
      </w:r>
      <w:r w:rsidR="003E4785">
        <w:rPr>
          <w:rFonts w:asciiTheme="minorHAnsi" w:hAnsiTheme="minorHAnsi" w:cstheme="minorHAnsi"/>
          <w:noProof/>
        </w:rPr>
        <w:t xml:space="preserve"> </w:t>
      </w:r>
      <w:r w:rsidR="004F6503" w:rsidRPr="004F6503">
        <w:rPr>
          <w:rFonts w:asciiTheme="minorHAnsi" w:hAnsiTheme="minorHAnsi" w:cstheme="minorHAnsi"/>
          <w:noProof/>
        </w:rPr>
        <w:t>500</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3" w:history="1">
        <w:r w:rsidRPr="00E705B0">
          <w:rPr>
            <w:rStyle w:val="Hyperlink"/>
            <w:rFonts w:asciiTheme="minorHAnsi" w:hAnsiTheme="minorHAnsi" w:cstheme="minorHAnsi"/>
            <w:noProof/>
          </w:rPr>
          <w:t>info@era.int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 xml:space="preserve">Project description: </w:t>
      </w:r>
    </w:p>
    <w:p w:rsidR="004F6503" w:rsidRPr="004F6503"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Pr="004F6503">
        <w:rPr>
          <w:rFonts w:asciiTheme="minorHAnsi" w:eastAsia="Times New Roman" w:hAnsiTheme="minorHAnsi" w:cstheme="minorHAnsi"/>
          <w:color w:val="333333"/>
          <w:lang w:eastAsia="en-GB"/>
        </w:rPr>
        <w:br/>
        <w:t xml:space="preserve"> To organise an interregional series of four seminars on the EU civil justice instruments in the Czech Republic, Hungary, Poland and Slovakia – countries with close geographical and economic relations and cooperation</w:t>
      </w:r>
      <w:r w:rsidRPr="004F6503">
        <w:rPr>
          <w:rFonts w:asciiTheme="minorHAnsi" w:eastAsia="Times New Roman" w:hAnsiTheme="minorHAnsi" w:cstheme="minorHAnsi"/>
          <w:color w:val="333333"/>
          <w:lang w:eastAsia="en-GB"/>
        </w:rPr>
        <w:br/>
        <w:t xml:space="preserve"> To boost knowledge of EU law and strengthen the mutual trust among the judges </w:t>
      </w:r>
      <w:r w:rsidRPr="004F6503">
        <w:rPr>
          <w:rFonts w:asciiTheme="minorHAnsi" w:eastAsia="Times New Roman" w:hAnsiTheme="minorHAnsi" w:cstheme="minorHAnsi"/>
          <w:color w:val="333333"/>
          <w:lang w:eastAsia="en-GB"/>
        </w:rPr>
        <w:br/>
        <w:t xml:space="preserve"> To build a platform for exchange of expertise through the workshop activities, which open wide discussions on specificities that practitioners meet in their work</w:t>
      </w:r>
      <w:r w:rsidRPr="004F6503">
        <w:rPr>
          <w:rFonts w:asciiTheme="minorHAnsi" w:eastAsia="Times New Roman" w:hAnsiTheme="minorHAnsi" w:cstheme="minorHAnsi"/>
          <w:color w:val="333333"/>
          <w:lang w:eastAsia="en-GB"/>
        </w:rPr>
        <w:br/>
        <w:t xml:space="preserve"> To create networking opportunities and encourage</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close contact and cooperation among the judges </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 Activities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There will be four 1.5day interactive seminars for each of which 45judges will participate. The languages of the seminars include English as the most frequently used language plus the language of the</w:t>
      </w:r>
      <w:r w:rsidR="00701992">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hosting country. The seminars will be autonomous and dedicated to the following topics: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Seminar 1 (2016): Cross</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border civil litigation: Brussels </w:t>
      </w:r>
      <w:proofErr w:type="spellStart"/>
      <w:r w:rsidRPr="004F6503">
        <w:rPr>
          <w:rFonts w:asciiTheme="minorHAnsi" w:eastAsia="Times New Roman" w:hAnsiTheme="minorHAnsi" w:cstheme="minorHAnsi"/>
          <w:color w:val="333333"/>
          <w:lang w:eastAsia="en-GB"/>
        </w:rPr>
        <w:t>Ia</w:t>
      </w:r>
      <w:proofErr w:type="spellEnd"/>
      <w:r w:rsidRPr="004F6503">
        <w:rPr>
          <w:rFonts w:asciiTheme="minorHAnsi" w:eastAsia="Times New Roman" w:hAnsiTheme="minorHAnsi" w:cstheme="minorHAnsi"/>
          <w:color w:val="333333"/>
          <w:lang w:eastAsia="en-GB"/>
        </w:rPr>
        <w:t xml:space="preserve"> Regulation and European cross</w:t>
      </w:r>
      <w:r w:rsidR="00701992">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border procedures </w:t>
      </w:r>
      <w:r w:rsidRPr="004F6503">
        <w:rPr>
          <w:rFonts w:asciiTheme="minorHAnsi" w:eastAsia="Times New Roman" w:hAnsiTheme="minorHAnsi" w:cstheme="minorHAnsi"/>
          <w:color w:val="333333"/>
          <w:lang w:eastAsia="en-GB"/>
        </w:rPr>
        <w:br/>
        <w:t>Focus: training on the revised version of Brussels I Regulation and the following subtopics: (i) international jurisdiction in civil and commercial matters; (ii) suing the defendant in another</w:t>
      </w:r>
      <w:r w:rsidR="0060122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EU country; (iii) recognition and enforcement, abolition of the exequatur. </w:t>
      </w:r>
      <w:r w:rsidR="00701992" w:rsidRPr="004F6503">
        <w:rPr>
          <w:rFonts w:asciiTheme="minorHAnsi" w:eastAsia="Times New Roman" w:hAnsiTheme="minorHAnsi" w:cstheme="minorHAnsi"/>
          <w:color w:val="333333"/>
          <w:lang w:eastAsia="en-GB"/>
        </w:rPr>
        <w:t>It will also provide an introduction to the legislative instruments facilitating and speeding up the handling of cross</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border cases: (i) Regulation No 1206/2001; (ii) Regulation No 1393/2007; (iii) Regulation No 805/2004; (iv) Regulation No 1896/2006; (v) Regulation No 861/2007 </w:t>
      </w:r>
      <w:r w:rsidR="00701992"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 Seminar 2 (2016): Conflict of laws: applicable law in contractual and non</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contractual obligations</w:t>
      </w:r>
      <w:r w:rsidR="00701992" w:rsidRPr="004F6503">
        <w:rPr>
          <w:rFonts w:asciiTheme="minorHAnsi" w:eastAsia="Times New Roman" w:hAnsiTheme="minorHAnsi" w:cstheme="minorHAnsi"/>
          <w:color w:val="333333"/>
          <w:lang w:eastAsia="en-GB"/>
        </w:rPr>
        <w:br/>
        <w:t>Focus: training on Rome I and Rome II Regulations, especially: (i) scope</w:t>
      </w:r>
      <w:r w:rsidR="00701992">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of application of Rome I and Rome II; (ii) applicable law in international contracts; (iii) applicable law in cross</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border torts</w:t>
      </w:r>
      <w:r w:rsidR="00701992"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Seminar 3 (2016): Family law: parental responsibility, cross</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border divorce and maintenance </w:t>
      </w:r>
      <w:r w:rsidR="00701992" w:rsidRPr="004F6503">
        <w:rPr>
          <w:rFonts w:asciiTheme="minorHAnsi" w:eastAsia="Times New Roman" w:hAnsiTheme="minorHAnsi" w:cstheme="minorHAnsi"/>
          <w:color w:val="333333"/>
          <w:lang w:eastAsia="en-GB"/>
        </w:rPr>
        <w:br/>
        <w:t xml:space="preserve">Focus: training on the main legislative instrument in this area Brussels </w:t>
      </w:r>
      <w:proofErr w:type="spellStart"/>
      <w:r w:rsidR="00701992" w:rsidRPr="004F6503">
        <w:rPr>
          <w:rFonts w:asciiTheme="minorHAnsi" w:eastAsia="Times New Roman" w:hAnsiTheme="minorHAnsi" w:cstheme="minorHAnsi"/>
          <w:color w:val="333333"/>
          <w:lang w:eastAsia="en-GB"/>
        </w:rPr>
        <w:t>IIa</w:t>
      </w:r>
      <w:proofErr w:type="spellEnd"/>
      <w:r w:rsidR="00701992" w:rsidRPr="004F6503">
        <w:rPr>
          <w:rFonts w:asciiTheme="minorHAnsi" w:eastAsia="Times New Roman" w:hAnsiTheme="minorHAnsi" w:cstheme="minorHAnsi"/>
          <w:color w:val="333333"/>
          <w:lang w:eastAsia="en-GB"/>
        </w:rPr>
        <w:t xml:space="preserve"> Regulation and especially: (i) parental responsibility: access rights and cross</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border child</w:t>
      </w:r>
      <w:r w:rsidR="00701992">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abduction; (ii) cross</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border divorce: international jurisdiction; (iii) applicable law in divorce cases: introduction of Rome III Regulation; (iv) maintenance obligations: introduction of Regulation No 4/2009 on jurisdiction, applicable law, recognition and enforcement of decisions and cooperation relating to maintenance obligations</w:t>
      </w:r>
      <w:r w:rsidR="00701992"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 Seminar 4 (2017): Cross</w:t>
      </w:r>
      <w:r w:rsidR="00701992">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border successions: the new Succession Regulation in legal practice</w:t>
      </w:r>
      <w:r w:rsidR="00701992" w:rsidRPr="004F6503">
        <w:rPr>
          <w:rFonts w:asciiTheme="minorHAnsi" w:eastAsia="Times New Roman" w:hAnsiTheme="minorHAnsi" w:cstheme="minorHAnsi"/>
          <w:color w:val="333333"/>
          <w:lang w:eastAsia="en-GB"/>
        </w:rPr>
        <w:br/>
        <w:t>Focus: training on the new rules in the area of cross border successions, namely Regulation No 650/2012 that will be applicable as of 17 August 2015, and especially the: (i) rules on jurisdiction, recognition and enforcement of decisions; (ii) applicable law in cross border succession cases; (iii) acceptance and enforcement of authentic instruments in matters of succession; (iv) creation of a European Certificate of Succession</w:t>
      </w:r>
      <w:r w:rsidR="00701992" w:rsidRPr="004F6503">
        <w:rPr>
          <w:rFonts w:asciiTheme="minorHAnsi" w:eastAsia="Times New Roman" w:hAnsiTheme="minorHAnsi" w:cstheme="minorHAnsi"/>
          <w:color w:val="333333"/>
          <w:lang w:eastAsia="en-GB"/>
        </w:rPr>
        <w:br/>
      </w:r>
      <w:r w:rsidR="00701992" w:rsidRPr="004F6503">
        <w:rPr>
          <w:rFonts w:asciiTheme="minorHAnsi" w:eastAsia="Times New Roman" w:hAnsiTheme="minorHAnsi" w:cstheme="minorHAnsi"/>
          <w:color w:val="333333"/>
          <w:lang w:eastAsia="en-GB"/>
        </w:rPr>
        <w:br/>
        <w:t xml:space="preserve">3. </w:t>
      </w:r>
      <w:r w:rsidRPr="004F6503">
        <w:rPr>
          <w:rFonts w:asciiTheme="minorHAnsi" w:eastAsia="Times New Roman" w:hAnsiTheme="minorHAnsi" w:cstheme="minorHAnsi"/>
          <w:color w:val="333333"/>
          <w:lang w:eastAsia="en-GB"/>
        </w:rPr>
        <w:t>Type and number of persons benefiting from the project</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the target</w:t>
      </w:r>
      <w:r w:rsidRPr="004F6503">
        <w:rPr>
          <w:rFonts w:asciiTheme="minorHAnsi" w:eastAsia="Times New Roman" w:hAnsiTheme="minorHAnsi" w:cstheme="minorHAnsi"/>
          <w:color w:val="333333"/>
          <w:lang w:eastAsia="en-GB"/>
        </w:rPr>
        <w:t xml:space="preserve"> group is appr. 180 judges from the four partner Member States. They will be such that are dealing with civil law cases and who apply the EU legislative instruments in their work. </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 xml:space="preserve">4. Expected results </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 enhance knowledge and improve application of the different instruments in the field of EU civil law</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 enhance close contacts and a network among the judges and to achieve a multiplier effect</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 strengthen mutual trust among the neighbouring countries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 expand the good practices of the arising numerous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cases</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 improve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cooperation in the intertwined case law </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To create opportunities to share the </w:t>
      </w:r>
      <w:r w:rsidR="00701992" w:rsidRPr="004F6503">
        <w:rPr>
          <w:rFonts w:asciiTheme="minorHAnsi" w:eastAsia="Times New Roman" w:hAnsiTheme="minorHAnsi" w:cstheme="minorHAnsi"/>
          <w:color w:val="333333"/>
          <w:lang w:eastAsia="en-GB"/>
        </w:rPr>
        <w:t>knowledge gained</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5. Type and number of outputs to be produced</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Series of four interregional </w:t>
      </w:r>
      <w:r w:rsidR="00701992" w:rsidRPr="004F6503">
        <w:rPr>
          <w:rFonts w:asciiTheme="minorHAnsi" w:eastAsia="Times New Roman" w:hAnsiTheme="minorHAnsi" w:cstheme="minorHAnsi"/>
          <w:color w:val="333333"/>
          <w:lang w:eastAsia="en-GB"/>
        </w:rPr>
        <w:t>seminars,</w:t>
      </w:r>
      <w:r w:rsidRPr="004F6503">
        <w:rPr>
          <w:rFonts w:asciiTheme="minorHAnsi" w:eastAsia="Times New Roman" w:hAnsiTheme="minorHAnsi" w:cstheme="minorHAnsi"/>
          <w:color w:val="333333"/>
          <w:lang w:eastAsia="en-GB"/>
        </w:rPr>
        <w:t xml:space="preserve"> 1.5 days each </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Programme </w:t>
      </w:r>
      <w:r w:rsidR="00701992" w:rsidRPr="004F6503">
        <w:rPr>
          <w:rFonts w:asciiTheme="minorHAnsi" w:eastAsia="Times New Roman" w:hAnsiTheme="minorHAnsi" w:cstheme="minorHAnsi"/>
          <w:color w:val="333333"/>
          <w:lang w:eastAsia="en-GB"/>
        </w:rPr>
        <w:t>brochures, seminar</w:t>
      </w:r>
      <w:r w:rsidRPr="004F6503">
        <w:rPr>
          <w:rFonts w:asciiTheme="minorHAnsi" w:eastAsia="Times New Roman" w:hAnsiTheme="minorHAnsi" w:cstheme="minorHAnsi"/>
          <w:color w:val="333333"/>
          <w:lang w:eastAsia="en-GB"/>
        </w:rPr>
        <w:t xml:space="preserve"> folder, USB stick </w:t>
      </w:r>
      <w:r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Project dedicated webpage with a multilingual </w:t>
      </w:r>
      <w:r w:rsidR="00701992" w:rsidRPr="004F6503">
        <w:rPr>
          <w:rFonts w:asciiTheme="minorHAnsi" w:eastAsia="Times New Roman" w:hAnsiTheme="minorHAnsi" w:cstheme="minorHAnsi"/>
          <w:color w:val="333333"/>
          <w:lang w:eastAsia="en-GB"/>
        </w:rPr>
        <w:t>library</w:t>
      </w:r>
      <w:r w:rsidRPr="004F6503">
        <w:rPr>
          <w:rFonts w:asciiTheme="minorHAnsi" w:eastAsia="Times New Roman" w:hAnsiTheme="minorHAnsi" w:cstheme="minorHAnsi"/>
          <w:color w:val="333333"/>
          <w:lang w:eastAsia="en-GB"/>
        </w:rPr>
        <w:t>, calendar of events, programmes, related links, documentation, podcasts, etc.</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4000006829</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Academy Of European Law</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Germany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Improving Conditions and Finding Alternatives to Detention</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179</w:t>
      </w:r>
      <w:r w:rsidR="003E4785">
        <w:rPr>
          <w:rFonts w:asciiTheme="minorHAnsi" w:hAnsiTheme="minorHAnsi" w:cstheme="minorHAnsi"/>
          <w:noProof/>
        </w:rPr>
        <w:t xml:space="preserve"> </w:t>
      </w:r>
      <w:r w:rsidR="004F6503" w:rsidRPr="004F6503">
        <w:rPr>
          <w:rFonts w:asciiTheme="minorHAnsi" w:hAnsiTheme="minorHAnsi" w:cstheme="minorHAnsi"/>
          <w:noProof/>
        </w:rPr>
        <w:t>788.8</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4" w:history="1">
        <w:r w:rsidRPr="00E705B0">
          <w:rPr>
            <w:rStyle w:val="Hyperlink"/>
            <w:rFonts w:asciiTheme="minorHAnsi" w:hAnsiTheme="minorHAnsi" w:cstheme="minorHAnsi"/>
            <w:noProof/>
          </w:rPr>
          <w:t>info@era.int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601221" w:rsidRDefault="0060122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1. </w:t>
      </w:r>
      <w:r w:rsidR="004F6503" w:rsidRPr="004F6503">
        <w:rPr>
          <w:rFonts w:asciiTheme="minorHAnsi" w:eastAsia="Times New Roman" w:hAnsiTheme="minorHAnsi" w:cstheme="minorHAnsi"/>
          <w:color w:val="333333"/>
          <w:lang w:eastAsia="en-GB"/>
        </w:rPr>
        <w:t>Objectives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Raise awareness of issues surrounding detention, improving conditions and alternatives to it.</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 Improve application of relevant instruments (FDs 829, 909, 947 and EAW) due to </w:t>
      </w:r>
      <w:r w:rsidR="00701992" w:rsidRPr="004F6503">
        <w:rPr>
          <w:rFonts w:asciiTheme="minorHAnsi" w:eastAsia="Times New Roman" w:hAnsiTheme="minorHAnsi" w:cstheme="minorHAnsi"/>
          <w:color w:val="333333"/>
          <w:lang w:eastAsia="en-GB"/>
        </w:rPr>
        <w:t>real-time</w:t>
      </w:r>
      <w:r w:rsidR="004F6503" w:rsidRPr="004F6503">
        <w:rPr>
          <w:rFonts w:asciiTheme="minorHAnsi" w:eastAsia="Times New Roman" w:hAnsiTheme="minorHAnsi" w:cstheme="minorHAnsi"/>
          <w:color w:val="333333"/>
          <w:lang w:eastAsia="en-GB"/>
        </w:rPr>
        <w:t xml:space="preserve"> training, including workshops where relevant</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Enhance knowledge and better understanding of ECtHR </w:t>
      </w:r>
      <w:r w:rsidR="00701992" w:rsidRPr="004F6503">
        <w:rPr>
          <w:rFonts w:asciiTheme="minorHAnsi" w:eastAsia="Times New Roman" w:hAnsiTheme="minorHAnsi" w:cstheme="minorHAnsi"/>
          <w:color w:val="333333"/>
          <w:lang w:eastAsia="en-GB"/>
        </w:rPr>
        <w:t>case law</w:t>
      </w:r>
      <w:r w:rsidR="004F6503" w:rsidRPr="004F6503">
        <w:rPr>
          <w:rFonts w:asciiTheme="minorHAnsi" w:eastAsia="Times New Roman" w:hAnsiTheme="minorHAnsi" w:cstheme="minorHAnsi"/>
          <w:color w:val="333333"/>
          <w:lang w:eastAsia="en-GB"/>
        </w:rPr>
        <w:t xml:space="preserve"> and the European Prison Rules.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Allow for an exchange of best practice and experiences in matters relating to detention, improving conditions and alternatives to it.</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Strengthen mutual trust and networking between judicial authorities and practitioners in the field, as well as prison administrations and prison monitoring bodies throughout the EU.</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Contribute to the discussion about a need for new EU legislation in the field of </w:t>
      </w:r>
      <w:r w:rsidR="00701992" w:rsidRPr="004F6503">
        <w:rPr>
          <w:rFonts w:asciiTheme="minorHAnsi" w:eastAsia="Times New Roman" w:hAnsiTheme="minorHAnsi" w:cstheme="minorHAnsi"/>
          <w:color w:val="333333"/>
          <w:lang w:eastAsia="en-GB"/>
        </w:rPr>
        <w:t>pre-trial</w:t>
      </w:r>
      <w:r w:rsidR="004F6503" w:rsidRPr="004F6503">
        <w:rPr>
          <w:rFonts w:asciiTheme="minorHAnsi" w:eastAsia="Times New Roman" w:hAnsiTheme="minorHAnsi" w:cstheme="minorHAnsi"/>
          <w:color w:val="333333"/>
          <w:lang w:eastAsia="en-GB"/>
        </w:rPr>
        <w:t xml:space="preserve"> detention and the proportionality </w:t>
      </w:r>
      <w:r w:rsidR="00701992" w:rsidRPr="004F6503">
        <w:rPr>
          <w:rFonts w:asciiTheme="minorHAnsi" w:eastAsia="Times New Roman" w:hAnsiTheme="minorHAnsi" w:cstheme="minorHAnsi"/>
          <w:color w:val="333333"/>
          <w:lang w:eastAsia="en-GB"/>
        </w:rPr>
        <w:t>of the</w:t>
      </w:r>
      <w:r w:rsidR="004F6503" w:rsidRPr="004F6503">
        <w:rPr>
          <w:rFonts w:asciiTheme="minorHAnsi" w:eastAsia="Times New Roman" w:hAnsiTheme="minorHAnsi" w:cstheme="minorHAnsi"/>
          <w:color w:val="333333"/>
          <w:lang w:eastAsia="en-GB"/>
        </w:rPr>
        <w:t xml:space="preserve"> use of the EAW in relation to (</w:t>
      </w:r>
      <w:r w:rsidR="00701992" w:rsidRPr="004F6503">
        <w:rPr>
          <w:rFonts w:asciiTheme="minorHAnsi" w:eastAsia="Times New Roman" w:hAnsiTheme="minorHAnsi" w:cstheme="minorHAnsi"/>
          <w:color w:val="333333"/>
          <w:lang w:eastAsia="en-GB"/>
        </w:rPr>
        <w:t>pre-trial</w:t>
      </w:r>
      <w:r w:rsidR="004F6503" w:rsidRPr="004F6503">
        <w:rPr>
          <w:rFonts w:asciiTheme="minorHAnsi" w:eastAsia="Times New Roman" w:hAnsiTheme="minorHAnsi" w:cstheme="minorHAnsi"/>
          <w:color w:val="333333"/>
          <w:lang w:eastAsia="en-GB"/>
        </w:rPr>
        <w:t>) detention.</w:t>
      </w:r>
      <w:r w:rsidR="004F6503" w:rsidRPr="004F6503">
        <w:rPr>
          <w:rFonts w:asciiTheme="minorHAnsi" w:eastAsia="Times New Roman" w:hAnsiTheme="minorHAnsi" w:cstheme="minorHAnsi"/>
          <w:color w:val="333333"/>
          <w:lang w:eastAsia="en-GB"/>
        </w:rPr>
        <w:br/>
      </w:r>
    </w:p>
    <w:p w:rsidR="00601221" w:rsidRDefault="0060122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t>5 seminars: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ECHR, the </w:t>
      </w:r>
      <w:proofErr w:type="spellStart"/>
      <w:r w:rsidR="004F6503" w:rsidRPr="004F6503">
        <w:rPr>
          <w:rFonts w:asciiTheme="minorHAnsi" w:eastAsia="Times New Roman" w:hAnsiTheme="minorHAnsi" w:cstheme="minorHAnsi"/>
          <w:color w:val="333333"/>
          <w:lang w:eastAsia="en-GB"/>
        </w:rPr>
        <w:t>ECtHR</w:t>
      </w:r>
      <w:proofErr w:type="spellEnd"/>
      <w:r w:rsidR="004F6503" w:rsidRPr="004F6503">
        <w:rPr>
          <w:rFonts w:asciiTheme="minorHAnsi" w:eastAsia="Times New Roman" w:hAnsiTheme="minorHAnsi" w:cstheme="minorHAnsi"/>
          <w:color w:val="333333"/>
          <w:lang w:eastAsia="en-GB"/>
        </w:rPr>
        <w:t xml:space="preserve"> and national courts' role </w:t>
      </w:r>
      <w:r w:rsidR="00701992" w:rsidRPr="004F6503">
        <w:rPr>
          <w:rFonts w:asciiTheme="minorHAnsi" w:eastAsia="Times New Roman" w:hAnsiTheme="minorHAnsi" w:cstheme="minorHAnsi"/>
          <w:color w:val="333333"/>
          <w:lang w:eastAsia="en-GB"/>
        </w:rPr>
        <w:t>in improving</w:t>
      </w:r>
      <w:r w:rsidR="004F6503" w:rsidRPr="004F6503">
        <w:rPr>
          <w:rFonts w:asciiTheme="minorHAnsi" w:eastAsia="Times New Roman" w:hAnsiTheme="minorHAnsi" w:cstheme="minorHAnsi"/>
          <w:color w:val="333333"/>
          <w:lang w:eastAsia="en-GB"/>
        </w:rPr>
        <w:t xml:space="preserve"> conditions related to detention: case law, ECHR articles, best practice and mutual trust and recognition of judicial decisions, as well as </w:t>
      </w:r>
      <w:r w:rsidR="00701992" w:rsidRPr="004F6503">
        <w:rPr>
          <w:rFonts w:asciiTheme="minorHAnsi" w:eastAsia="Times New Roman" w:hAnsiTheme="minorHAnsi" w:cstheme="minorHAnsi"/>
          <w:color w:val="333333"/>
          <w:lang w:eastAsia="en-GB"/>
        </w:rPr>
        <w:t>pre-trial</w:t>
      </w:r>
      <w:r w:rsidR="004F6503" w:rsidRPr="004F6503">
        <w:rPr>
          <w:rFonts w:asciiTheme="minorHAnsi" w:eastAsia="Times New Roman" w:hAnsiTheme="minorHAnsi" w:cstheme="minorHAnsi"/>
          <w:color w:val="333333"/>
          <w:lang w:eastAsia="en-GB"/>
        </w:rPr>
        <w:t xml:space="preserve"> detention, the EAW and FD 829 (European Supervision Order) (EN, Strasbourg, February 2016)</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supervision of matters related to detention: The </w:t>
      </w:r>
      <w:proofErr w:type="spellStart"/>
      <w:r w:rsidR="004F6503" w:rsidRPr="004F6503">
        <w:rPr>
          <w:rFonts w:asciiTheme="minorHAnsi" w:eastAsia="Times New Roman" w:hAnsiTheme="minorHAnsi" w:cstheme="minorHAnsi"/>
          <w:color w:val="333333"/>
          <w:lang w:eastAsia="en-GB"/>
        </w:rPr>
        <w:t>CoE's</w:t>
      </w:r>
      <w:proofErr w:type="spellEnd"/>
      <w:r w:rsidR="004F6503" w:rsidRPr="004F6503">
        <w:rPr>
          <w:rFonts w:asciiTheme="minorHAnsi" w:eastAsia="Times New Roman" w:hAnsiTheme="minorHAnsi" w:cstheme="minorHAnsi"/>
          <w:color w:val="333333"/>
          <w:lang w:eastAsia="en-GB"/>
        </w:rPr>
        <w:t xml:space="preserve"> &amp; international bodies' work in improving conditions: Focus on </w:t>
      </w:r>
      <w:proofErr w:type="spellStart"/>
      <w:r w:rsidR="004F6503" w:rsidRPr="004F6503">
        <w:rPr>
          <w:rFonts w:asciiTheme="minorHAnsi" w:eastAsia="Times New Roman" w:hAnsiTheme="minorHAnsi" w:cstheme="minorHAnsi"/>
          <w:color w:val="333333"/>
          <w:lang w:eastAsia="en-GB"/>
        </w:rPr>
        <w:t>CoE's</w:t>
      </w:r>
      <w:proofErr w:type="spellEnd"/>
      <w:r w:rsidR="004F6503" w:rsidRPr="004F6503">
        <w:rPr>
          <w:rFonts w:asciiTheme="minorHAnsi" w:eastAsia="Times New Roman" w:hAnsiTheme="minorHAnsi" w:cstheme="minorHAnsi"/>
          <w:color w:val="333333"/>
          <w:lang w:eastAsia="en-GB"/>
        </w:rPr>
        <w:t xml:space="preserve"> legal body (European Prison Rules, CPT); SPT, OHCHR, alternatives to imprisonment, improving detention conditions, coordination between prison monitoring bodies and good practices in prison management (EN &amp; FR, Strasbourg, June 2016)</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impact of detention on prisoners: impact assessment comparison of different practices in Member States, focus on juvenile justice in relation to detention, the planned Directive on the rights of children suspected or accused in criminal proceedings and the application and correct use of FD 909 (transfer of prisoners) (EN &amp; ES, Madrid, October 2016)</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Improving detention conditions at an EU level: Best practice, </w:t>
      </w:r>
      <w:r w:rsidR="00701992" w:rsidRPr="004F6503">
        <w:rPr>
          <w:rFonts w:asciiTheme="minorHAnsi" w:eastAsia="Times New Roman" w:hAnsiTheme="minorHAnsi" w:cstheme="minorHAnsi"/>
          <w:color w:val="333333"/>
          <w:lang w:eastAsia="en-GB"/>
        </w:rPr>
        <w:t>legislation, Commission's</w:t>
      </w:r>
      <w:r w:rsidR="004F6503" w:rsidRPr="004F6503">
        <w:rPr>
          <w:rFonts w:asciiTheme="minorHAnsi" w:eastAsia="Times New Roman" w:hAnsiTheme="minorHAnsi" w:cstheme="minorHAnsi"/>
          <w:color w:val="333333"/>
          <w:lang w:eastAsia="en-GB"/>
        </w:rPr>
        <w:t xml:space="preserve"> Green Paper on Detention and possible new EU legislation in the field of </w:t>
      </w:r>
      <w:r w:rsidR="00701992" w:rsidRPr="004F6503">
        <w:rPr>
          <w:rFonts w:asciiTheme="minorHAnsi" w:eastAsia="Times New Roman" w:hAnsiTheme="minorHAnsi" w:cstheme="minorHAnsi"/>
          <w:color w:val="333333"/>
          <w:lang w:eastAsia="en-GB"/>
        </w:rPr>
        <w:t>pre-trial</w:t>
      </w:r>
      <w:r w:rsidR="004F6503" w:rsidRPr="004F6503">
        <w:rPr>
          <w:rFonts w:asciiTheme="minorHAnsi" w:eastAsia="Times New Roman" w:hAnsiTheme="minorHAnsi" w:cstheme="minorHAnsi"/>
          <w:color w:val="333333"/>
          <w:lang w:eastAsia="en-GB"/>
        </w:rPr>
        <w:t xml:space="preserve"> detention, the proper implementation of FDs 829, 909 and 947 and the EAW in relation to detention (EN &amp; DE, Trier, February 2017)</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Alternatives to detention: Best practice, viable alternatives and the application of FD 947 (probation and alternative sanctions), including a prison visit (EN &amp; RO,</w:t>
      </w:r>
      <w:r w:rsidR="00701992">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 xml:space="preserve">Bucharest, June 2017) </w:t>
      </w:r>
      <w:r w:rsidR="00701992" w:rsidRPr="004F6503">
        <w:rPr>
          <w:rFonts w:asciiTheme="minorHAnsi" w:eastAsia="Times New Roman" w:hAnsiTheme="minorHAnsi" w:cstheme="minorHAnsi"/>
          <w:color w:val="333333"/>
          <w:lang w:eastAsia="en-GB"/>
        </w:rPr>
        <w:br/>
      </w:r>
    </w:p>
    <w:p w:rsidR="00601221" w:rsidRDefault="0060122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3. </w:t>
      </w:r>
      <w:r w:rsidR="00701992" w:rsidRPr="004F6503">
        <w:rPr>
          <w:rFonts w:asciiTheme="minorHAnsi" w:eastAsia="Times New Roman" w:hAnsiTheme="minorHAnsi" w:cstheme="minorHAnsi"/>
          <w:color w:val="333333"/>
          <w:lang w:eastAsia="en-GB"/>
        </w:rPr>
        <w:t>Type and number of persons benefiting from the project</w:t>
      </w:r>
      <w:r w:rsidR="00701992"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 100 judges</w:t>
      </w:r>
      <w:r w:rsidR="00701992"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 100 prosecutors</w:t>
      </w:r>
      <w:r w:rsidR="00701992"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 50 lawyers</w:t>
      </w:r>
      <w:r w:rsidR="00701992" w:rsidRPr="004F6503">
        <w:rPr>
          <w:rFonts w:asciiTheme="minorHAnsi" w:eastAsia="Times New Roman" w:hAnsiTheme="minorHAnsi" w:cstheme="minorHAnsi"/>
          <w:color w:val="333333"/>
          <w:lang w:eastAsia="en-GB"/>
        </w:rPr>
        <w:br/>
      </w:r>
    </w:p>
    <w:p w:rsidR="004F6503" w:rsidRPr="004F6503" w:rsidRDefault="0060122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4. </w:t>
      </w:r>
      <w:r w:rsidR="00701992" w:rsidRPr="004F6503">
        <w:rPr>
          <w:rFonts w:asciiTheme="minorHAnsi" w:eastAsia="Times New Roman" w:hAnsiTheme="minorHAnsi" w:cstheme="minorHAnsi"/>
          <w:color w:val="333333"/>
          <w:lang w:eastAsia="en-GB"/>
        </w:rPr>
        <w:t>Expected results</w:t>
      </w:r>
      <w:r w:rsidR="00701992"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701992" w:rsidRPr="004F6503">
        <w:rPr>
          <w:rFonts w:asciiTheme="minorHAnsi" w:eastAsia="Times New Roman" w:hAnsiTheme="minorHAnsi" w:cstheme="minorHAnsi"/>
          <w:color w:val="333333"/>
          <w:lang w:eastAsia="en-GB"/>
        </w:rPr>
        <w:t xml:space="preserve"> Trained 250 legal practitioners in improving conditions and finding alternatives to detention. </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Improved knowledge of </w:t>
      </w:r>
      <w:r w:rsidR="00701992" w:rsidRPr="004F6503">
        <w:rPr>
          <w:rFonts w:asciiTheme="minorHAnsi" w:eastAsia="Times New Roman" w:hAnsiTheme="minorHAnsi" w:cstheme="minorHAnsi"/>
          <w:color w:val="333333"/>
          <w:lang w:eastAsia="en-GB"/>
        </w:rPr>
        <w:t>the application</w:t>
      </w:r>
      <w:r w:rsidR="004F6503" w:rsidRPr="004F6503">
        <w:rPr>
          <w:rFonts w:asciiTheme="minorHAnsi" w:eastAsia="Times New Roman" w:hAnsiTheme="minorHAnsi" w:cstheme="minorHAnsi"/>
          <w:color w:val="333333"/>
          <w:lang w:eastAsia="en-GB"/>
        </w:rPr>
        <w:t xml:space="preserve"> of relevant instruments: mutual recognition of judicial decisions, FD on transfer of prisoners, etc., in order to put them into more effective use.</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Raised awareness of issues surrounding detention, improving conditions and finding alternatives.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Better understanding and enhanced knowledge of ECtHRs’ </w:t>
      </w:r>
      <w:r w:rsidR="00701992" w:rsidRPr="004F6503">
        <w:rPr>
          <w:rFonts w:asciiTheme="minorHAnsi" w:eastAsia="Times New Roman" w:hAnsiTheme="minorHAnsi" w:cstheme="minorHAnsi"/>
          <w:color w:val="333333"/>
          <w:lang w:eastAsia="en-GB"/>
        </w:rPr>
        <w:t>case law</w:t>
      </w:r>
      <w:r w:rsidR="004F6503" w:rsidRPr="004F6503">
        <w:rPr>
          <w:rFonts w:asciiTheme="minorHAnsi" w:eastAsia="Times New Roman" w:hAnsiTheme="minorHAnsi" w:cstheme="minorHAnsi"/>
          <w:color w:val="333333"/>
          <w:lang w:eastAsia="en-GB"/>
        </w:rPr>
        <w:t xml:space="preserve"> in the field, its relevance to legal practitioners work within the </w:t>
      </w:r>
      <w:r w:rsidR="00701992" w:rsidRPr="004F6503">
        <w:rPr>
          <w:rFonts w:asciiTheme="minorHAnsi" w:eastAsia="Times New Roman" w:hAnsiTheme="minorHAnsi" w:cstheme="minorHAnsi"/>
          <w:color w:val="333333"/>
          <w:lang w:eastAsia="en-GB"/>
        </w:rPr>
        <w:t>EU</w:t>
      </w:r>
      <w:r w:rsidR="00701992">
        <w:rPr>
          <w:rFonts w:asciiTheme="minorHAnsi" w:eastAsia="Times New Roman" w:hAnsiTheme="minorHAnsi" w:cstheme="minorHAnsi"/>
          <w:color w:val="333333"/>
          <w:lang w:eastAsia="en-GB"/>
        </w:rPr>
        <w:t xml:space="preserve"> </w:t>
      </w:r>
      <w:r w:rsidR="00701992" w:rsidRPr="004F6503">
        <w:rPr>
          <w:rFonts w:asciiTheme="minorHAnsi" w:eastAsia="Times New Roman" w:hAnsiTheme="minorHAnsi" w:cstheme="minorHAnsi"/>
          <w:color w:val="333333"/>
          <w:lang w:eastAsia="en-GB"/>
        </w:rPr>
        <w:t>legal</w:t>
      </w:r>
      <w:r w:rsidR="004F6503" w:rsidRPr="004F6503">
        <w:rPr>
          <w:rFonts w:asciiTheme="minorHAnsi" w:eastAsia="Times New Roman" w:hAnsiTheme="minorHAnsi" w:cstheme="minorHAnsi"/>
          <w:color w:val="333333"/>
          <w:lang w:eastAsia="en-GB"/>
        </w:rPr>
        <w:t xml:space="preserve"> framework, as well as the European Prison Rules.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Exchange of best practice and experience in matters relating to </w:t>
      </w:r>
      <w:r w:rsidR="00701992" w:rsidRPr="004F6503">
        <w:rPr>
          <w:rFonts w:asciiTheme="minorHAnsi" w:eastAsia="Times New Roman" w:hAnsiTheme="minorHAnsi" w:cstheme="minorHAnsi"/>
          <w:color w:val="333333"/>
          <w:lang w:eastAsia="en-GB"/>
        </w:rPr>
        <w:t>detention, improving</w:t>
      </w:r>
      <w:r w:rsidR="004F6503" w:rsidRPr="004F6503">
        <w:rPr>
          <w:rFonts w:asciiTheme="minorHAnsi" w:eastAsia="Times New Roman" w:hAnsiTheme="minorHAnsi" w:cstheme="minorHAnsi"/>
          <w:color w:val="333333"/>
          <w:lang w:eastAsia="en-GB"/>
        </w:rPr>
        <w:t xml:space="preserve"> conditions and alternatives.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Network between judicial authorities and practitioners in the field, as well as prison administrations and prison monitoring bodies (invited speakers) throughout the EU.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 outputs to be produced</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Five training events. </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Each activity will last 1,5 days. Minimum 8 hours of training per seminar (interactions, </w:t>
      </w:r>
      <w:r w:rsidR="00701992" w:rsidRPr="004F6503">
        <w:rPr>
          <w:rFonts w:asciiTheme="minorHAnsi" w:eastAsia="Times New Roman" w:hAnsiTheme="minorHAnsi" w:cstheme="minorHAnsi"/>
          <w:color w:val="333333"/>
          <w:lang w:eastAsia="en-GB"/>
        </w:rPr>
        <w:t>practice oriented</w:t>
      </w:r>
      <w:r w:rsidR="004F6503" w:rsidRPr="004F6503">
        <w:rPr>
          <w:rFonts w:asciiTheme="minorHAnsi" w:eastAsia="Times New Roman" w:hAnsiTheme="minorHAnsi" w:cstheme="minorHAnsi"/>
          <w:color w:val="333333"/>
          <w:lang w:eastAsia="en-GB"/>
        </w:rPr>
        <w:t xml:space="preserve"> examples and case studies, workshops where deemed relevant), divided into several sessions;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5 breaks per seminar (coffee breaks, </w:t>
      </w:r>
      <w:r w:rsidR="00701992" w:rsidRPr="004F6503">
        <w:rPr>
          <w:rFonts w:asciiTheme="minorHAnsi" w:eastAsia="Times New Roman" w:hAnsiTheme="minorHAnsi" w:cstheme="minorHAnsi"/>
          <w:color w:val="333333"/>
          <w:lang w:eastAsia="en-GB"/>
        </w:rPr>
        <w:t>lunches, dinner</w:t>
      </w:r>
      <w:r w:rsidR="004F6503" w:rsidRPr="004F6503">
        <w:rPr>
          <w:rFonts w:asciiTheme="minorHAnsi" w:eastAsia="Times New Roman" w:hAnsiTheme="minorHAnsi" w:cstheme="minorHAnsi"/>
          <w:color w:val="333333"/>
          <w:lang w:eastAsia="en-GB"/>
        </w:rPr>
        <w:t xml:space="preserve"> for networking opportunities); </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50 participants per event (judges, prosecutors, lawyers); </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Programme brochures with entire event programme distributed via postal mailing, </w:t>
      </w:r>
      <w:proofErr w:type="spellStart"/>
      <w:r w:rsidR="004F6503" w:rsidRPr="004F6503">
        <w:rPr>
          <w:rFonts w:asciiTheme="minorHAnsi" w:eastAsia="Times New Roman" w:hAnsiTheme="minorHAnsi" w:cstheme="minorHAnsi"/>
          <w:color w:val="333333"/>
          <w:lang w:eastAsia="en-GB"/>
        </w:rPr>
        <w:t>emailings</w:t>
      </w:r>
      <w:proofErr w:type="spellEnd"/>
      <w:r w:rsidR="004F6503" w:rsidRPr="004F6503">
        <w:rPr>
          <w:rFonts w:asciiTheme="minorHAnsi" w:eastAsia="Times New Roman" w:hAnsiTheme="minorHAnsi" w:cstheme="minorHAnsi"/>
          <w:color w:val="333333"/>
          <w:lang w:eastAsia="en-GB"/>
        </w:rPr>
        <w:t xml:space="preserve"> and project partners;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Project dedicated webpage (ERA </w:t>
      </w:r>
      <w:proofErr w:type="spellStart"/>
      <w:r w:rsidR="004F6503" w:rsidRPr="004F6503">
        <w:rPr>
          <w:rFonts w:asciiTheme="minorHAnsi" w:eastAsia="Times New Roman" w:hAnsiTheme="minorHAnsi" w:cstheme="minorHAnsi"/>
          <w:color w:val="333333"/>
          <w:lang w:eastAsia="en-GB"/>
        </w:rPr>
        <w:t>subsite</w:t>
      </w:r>
      <w:proofErr w:type="spellEnd"/>
      <w:r w:rsidR="004F6503" w:rsidRPr="004F6503">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Seminar documentation folders &amp; USB sticks.</w:t>
      </w:r>
    </w:p>
    <w:p w:rsidR="004F6503" w:rsidRPr="004F6503" w:rsidRDefault="004F6503" w:rsidP="002A048B">
      <w:pPr>
        <w:rPr>
          <w:rFonts w:asciiTheme="minorHAnsi" w:hAnsiTheme="minorHAnsi" w:cstheme="minorHAnsi"/>
        </w:rPr>
      </w:pP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4000006833</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International Child Abduction Centre</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Netherlands</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LEPCA training: advanced training for international child abduction lawyers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299</w:t>
      </w:r>
      <w:r w:rsidR="003E4785">
        <w:rPr>
          <w:rFonts w:asciiTheme="minorHAnsi" w:hAnsiTheme="minorHAnsi" w:cstheme="minorHAnsi"/>
          <w:noProof/>
        </w:rPr>
        <w:t xml:space="preserve"> </w:t>
      </w:r>
      <w:r w:rsidR="004F6503" w:rsidRPr="004F6503">
        <w:rPr>
          <w:rFonts w:asciiTheme="minorHAnsi" w:hAnsiTheme="minorHAnsi" w:cstheme="minorHAnsi"/>
          <w:noProof/>
        </w:rPr>
        <w:t>706.09</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5" w:history="1">
        <w:r w:rsidRPr="00E705B0">
          <w:rPr>
            <w:rStyle w:val="Hyperlink"/>
            <w:rFonts w:asciiTheme="minorHAnsi" w:hAnsiTheme="minorHAnsi" w:cstheme="minorHAnsi"/>
            <w:noProof/>
          </w:rPr>
          <w:t>info@kinderontvoering.org</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4F6503" w:rsidRPr="004F6503" w:rsidRDefault="00701992"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Pr="004F6503">
        <w:rPr>
          <w:rFonts w:asciiTheme="minorHAnsi" w:eastAsia="Times New Roman" w:hAnsiTheme="minorHAnsi" w:cstheme="minorHAnsi"/>
          <w:color w:val="333333"/>
          <w:lang w:eastAsia="en-GB"/>
        </w:rPr>
        <w:br/>
        <w:t>The LEPCA</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training focuses on legal professionals who deal with the subject of international parental child abduction cases under the 1980 Hague Abduction Convention, the Brussels II bis Regulation and the 1996 Hague Child Protection Convention and who are part of the LEPCA</w:t>
      </w:r>
      <w:r>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network. </w:t>
      </w:r>
      <w:r w:rsidR="004F6503" w:rsidRPr="004F6503">
        <w:rPr>
          <w:rFonts w:asciiTheme="minorHAnsi" w:eastAsia="Times New Roman" w:hAnsiTheme="minorHAnsi" w:cstheme="minorHAnsi"/>
          <w:color w:val="333333"/>
          <w:lang w:eastAsia="en-GB"/>
        </w:rPr>
        <w:t>The project will aim to train the LEPCA</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lawyers. It is essential to keep their knowledge up</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date and to bring it to a higher level. The level of the training is advanced. The project will consist of webinars, a working conference and an evaluation.</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2. Activities</w:t>
      </w:r>
      <w:r w:rsidR="004F6503"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T</w:t>
      </w:r>
      <w:r w:rsidR="004F6503" w:rsidRPr="004F6503">
        <w:rPr>
          <w:rFonts w:asciiTheme="minorHAnsi" w:eastAsia="Times New Roman" w:hAnsiTheme="minorHAnsi" w:cstheme="minorHAnsi"/>
          <w:color w:val="333333"/>
          <w:lang w:eastAsia="en-GB"/>
        </w:rPr>
        <w:t>he first work stream are webinars: an elearning tool</w:t>
      </w:r>
      <w:r w:rsidR="004F6503"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Webinar 1</w:t>
      </w:r>
      <w:r w:rsidR="004F6503" w:rsidRPr="004F6503">
        <w:rPr>
          <w:rFonts w:asciiTheme="minorHAnsi" w:eastAsia="Times New Roman" w:hAnsiTheme="minorHAnsi" w:cstheme="minorHAnsi"/>
          <w:color w:val="333333"/>
          <w:lang w:eastAsia="en-GB"/>
        </w:rPr>
        <w:br/>
        <w:t xml:space="preserve">Cross border mediation (Partner </w:t>
      </w:r>
      <w:proofErr w:type="spellStart"/>
      <w:r w:rsidR="004F6503" w:rsidRPr="004F6503">
        <w:rPr>
          <w:rFonts w:asciiTheme="minorHAnsi" w:eastAsia="Times New Roman" w:hAnsiTheme="minorHAnsi" w:cstheme="minorHAnsi"/>
          <w:color w:val="333333"/>
          <w:lang w:eastAsia="en-GB"/>
        </w:rPr>
        <w:t>MiKK</w:t>
      </w:r>
      <w:proofErr w:type="spellEnd"/>
      <w:r w:rsidR="004F6503" w:rsidRPr="004F6503">
        <w:rPr>
          <w:rFonts w:asciiTheme="minorHAnsi" w:eastAsia="Times New Roman" w:hAnsiTheme="minorHAnsi" w:cstheme="minorHAnsi"/>
          <w:color w:val="333333"/>
          <w:lang w:eastAsia="en-GB"/>
        </w:rPr>
        <w:t>, Germany)</w:t>
      </w:r>
      <w:r w:rsidR="004F6503"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Webinar 2 </w:t>
      </w:r>
      <w:r w:rsidR="004F6503" w:rsidRPr="004F6503">
        <w:rPr>
          <w:rFonts w:asciiTheme="minorHAnsi" w:eastAsia="Times New Roman" w:hAnsiTheme="minorHAnsi" w:cstheme="minorHAnsi"/>
          <w:color w:val="333333"/>
          <w:lang w:eastAsia="en-GB"/>
        </w:rPr>
        <w:br/>
      </w:r>
      <w:r w:rsidR="00601221" w:rsidRPr="004F6503">
        <w:rPr>
          <w:rFonts w:asciiTheme="minorHAnsi" w:eastAsia="Times New Roman" w:hAnsiTheme="minorHAnsi" w:cstheme="minorHAnsi"/>
          <w:color w:val="333333"/>
          <w:lang w:eastAsia="en-GB"/>
        </w:rPr>
        <w:t>Brussels</w:t>
      </w:r>
      <w:r w:rsidR="004F6503" w:rsidRPr="004F6503">
        <w:rPr>
          <w:rFonts w:asciiTheme="minorHAnsi" w:eastAsia="Times New Roman" w:hAnsiTheme="minorHAnsi" w:cstheme="minorHAnsi"/>
          <w:color w:val="333333"/>
          <w:lang w:eastAsia="en-GB"/>
        </w:rPr>
        <w:t xml:space="preserve"> II </w:t>
      </w:r>
      <w:proofErr w:type="spellStart"/>
      <w:r w:rsidR="004F6503" w:rsidRPr="004F6503">
        <w:rPr>
          <w:rFonts w:asciiTheme="minorHAnsi" w:eastAsia="Times New Roman" w:hAnsiTheme="minorHAnsi" w:cstheme="minorHAnsi"/>
          <w:color w:val="333333"/>
          <w:lang w:eastAsia="en-GB"/>
        </w:rPr>
        <w:t>bis</w:t>
      </w:r>
      <w:proofErr w:type="spellEnd"/>
      <w:r w:rsidR="004F6503" w:rsidRPr="004F6503">
        <w:rPr>
          <w:rFonts w:asciiTheme="minorHAnsi" w:eastAsia="Times New Roman" w:hAnsiTheme="minorHAnsi" w:cstheme="minorHAnsi"/>
          <w:color w:val="333333"/>
          <w:lang w:eastAsia="en-GB"/>
        </w:rPr>
        <w:t xml:space="preserve"> regulation</w:t>
      </w:r>
      <w:r w:rsidR="004F6503"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Webinar 3 </w:t>
      </w:r>
      <w:r w:rsidR="004F6503" w:rsidRPr="004F6503">
        <w:rPr>
          <w:rFonts w:asciiTheme="minorHAnsi" w:eastAsia="Times New Roman" w:hAnsiTheme="minorHAnsi" w:cstheme="minorHAnsi"/>
          <w:color w:val="333333"/>
          <w:lang w:eastAsia="en-GB"/>
        </w:rPr>
        <w:br/>
        <w:t>A) Procedure Hague Convention in the Netherlands and the Mediation</w:t>
      </w:r>
      <w:r w:rsidR="00F15E6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Bureau</w:t>
      </w:r>
      <w:r w:rsidR="004F6503" w:rsidRPr="004F6503">
        <w:rPr>
          <w:rFonts w:asciiTheme="minorHAnsi" w:eastAsia="Times New Roman" w:hAnsiTheme="minorHAnsi" w:cstheme="minorHAnsi"/>
          <w:color w:val="333333"/>
          <w:lang w:eastAsia="en-GB"/>
        </w:rPr>
        <w:br/>
        <w:t>B) International child abduction and the European Court of Human Rights</w:t>
      </w:r>
      <w:r w:rsidR="004F6503" w:rsidRPr="004F6503">
        <w:rPr>
          <w:rFonts w:asciiTheme="minorHAnsi" w:eastAsia="Times New Roman" w:hAnsiTheme="minorHAnsi" w:cstheme="minorHAnsi"/>
          <w:color w:val="333333"/>
          <w:lang w:eastAsia="en-GB"/>
        </w:rPr>
        <w:br/>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Webinar 4</w:t>
      </w:r>
      <w:r w:rsidR="004F6503" w:rsidRPr="004F6503">
        <w:rPr>
          <w:rFonts w:asciiTheme="minorHAnsi" w:eastAsia="Times New Roman" w:hAnsiTheme="minorHAnsi" w:cstheme="minorHAnsi"/>
          <w:color w:val="333333"/>
          <w:lang w:eastAsia="en-GB"/>
        </w:rPr>
        <w:br/>
        <w:t>European Case law</w:t>
      </w:r>
      <w:r w:rsidR="004F6503" w:rsidRPr="004F6503">
        <w:rPr>
          <w:rFonts w:asciiTheme="minorHAnsi" w:eastAsia="Times New Roman" w:hAnsiTheme="minorHAnsi" w:cstheme="minorHAnsi"/>
          <w:color w:val="333333"/>
          <w:lang w:eastAsia="en-GB"/>
        </w:rPr>
        <w:br/>
        <w:t>Concept of the webinars</w:t>
      </w:r>
      <w:r w:rsidR="004F6503" w:rsidRPr="004F6503">
        <w:rPr>
          <w:rFonts w:asciiTheme="minorHAnsi" w:eastAsia="Times New Roman" w:hAnsiTheme="minorHAnsi" w:cstheme="minorHAnsi"/>
          <w:color w:val="333333"/>
          <w:lang w:eastAsia="en-GB"/>
        </w:rPr>
        <w:br/>
        <w:t>The four webinars will be recorded in the Netherlands to keep uniformity. This way all the webinars</w:t>
      </w:r>
      <w:r w:rsidR="004F6503" w:rsidRPr="004F6503">
        <w:rPr>
          <w:rFonts w:asciiTheme="minorHAnsi" w:eastAsia="Times New Roman" w:hAnsiTheme="minorHAnsi" w:cstheme="minorHAnsi"/>
          <w:color w:val="333333"/>
          <w:lang w:eastAsia="en-GB"/>
        </w:rPr>
        <w:br/>
        <w:t xml:space="preserve">will have the same format. The webinar will consist of two sessions of 1 ½ hours, a total of 3 hours. </w:t>
      </w:r>
      <w:r w:rsidR="004F6503" w:rsidRPr="004F6503">
        <w:rPr>
          <w:rFonts w:asciiTheme="minorHAnsi" w:eastAsia="Times New Roman" w:hAnsiTheme="minorHAnsi" w:cstheme="minorHAnsi"/>
          <w:color w:val="333333"/>
          <w:lang w:eastAsia="en-GB"/>
        </w:rPr>
        <w:br/>
        <w:t>Preparation time will be approx.37 hours. Total of hours 40.The webinars will</w:t>
      </w:r>
      <w:r w:rsidR="004F6503" w:rsidRPr="004F6503">
        <w:rPr>
          <w:rFonts w:asciiTheme="minorHAnsi" w:eastAsia="Times New Roman" w:hAnsiTheme="minorHAnsi" w:cstheme="minorHAnsi"/>
          <w:color w:val="333333"/>
          <w:lang w:eastAsia="en-GB"/>
        </w:rPr>
        <w:br/>
        <w:t>stay available on the website of LEPCA in the closed member section. Travel expenses of the people involved in the</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webinars will be taken care off. The working conference (blended training) will take place in Berlin, Germany (Sept – Oct 2016). It</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will be complementary to the LEPCA conference which took place in May 2014 and it is aimed at the LEPCA</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lawyers.</w:t>
      </w:r>
      <w:r w:rsidR="004F6503" w:rsidRPr="004F6503">
        <w:rPr>
          <w:rFonts w:asciiTheme="minorHAnsi" w:eastAsia="Times New Roman" w:hAnsiTheme="minorHAnsi" w:cstheme="minorHAnsi"/>
          <w:color w:val="333333"/>
          <w:lang w:eastAsia="en-GB"/>
        </w:rPr>
        <w:br/>
        <w:t>Finally, there will</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be an evaluation sent out to the LEPCA</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lawyers. The participants of the webinars and the blended training will be asked how often they used the knowledge acquired in the daily practice (impact assessment). The evaluation work stream is the last in this project</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3. Type and number of persons benefiting from the project</w:t>
      </w:r>
      <w:r w:rsidR="004F6503" w:rsidRPr="004F6503">
        <w:rPr>
          <w:rFonts w:asciiTheme="minorHAnsi" w:eastAsia="Times New Roman" w:hAnsiTheme="minorHAnsi" w:cstheme="minorHAnsi"/>
          <w:color w:val="333333"/>
          <w:lang w:eastAsia="en-GB"/>
        </w:rPr>
        <w:br/>
        <w:t>The target group of the project are the LEPCA lawyers.</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Legal practitioners working on a daily basis with international family law, Hague Convention on international child abduction 1980 and </w:t>
      </w:r>
      <w:r w:rsidR="00601221" w:rsidRPr="004F6503">
        <w:rPr>
          <w:rFonts w:asciiTheme="minorHAnsi" w:eastAsia="Times New Roman" w:hAnsiTheme="minorHAnsi" w:cstheme="minorHAnsi"/>
          <w:color w:val="333333"/>
          <w:lang w:eastAsia="en-GB"/>
        </w:rPr>
        <w:t>Brussels</w:t>
      </w:r>
      <w:r w:rsidR="004F6503" w:rsidRPr="004F6503">
        <w:rPr>
          <w:rFonts w:asciiTheme="minorHAnsi" w:eastAsia="Times New Roman" w:hAnsiTheme="minorHAnsi" w:cstheme="minorHAnsi"/>
          <w:color w:val="333333"/>
          <w:lang w:eastAsia="en-GB"/>
        </w:rPr>
        <w:t xml:space="preserve"> </w:t>
      </w:r>
      <w:proofErr w:type="spellStart"/>
      <w:r w:rsidR="004F6503" w:rsidRPr="004F6503">
        <w:rPr>
          <w:rFonts w:asciiTheme="minorHAnsi" w:eastAsia="Times New Roman" w:hAnsiTheme="minorHAnsi" w:cstheme="minorHAnsi"/>
          <w:color w:val="333333"/>
          <w:lang w:eastAsia="en-GB"/>
        </w:rPr>
        <w:t>IIbis</w:t>
      </w:r>
      <w:proofErr w:type="spellEnd"/>
      <w:r w:rsidR="004F6503" w:rsidRPr="004F6503">
        <w:rPr>
          <w:rFonts w:asciiTheme="minorHAnsi" w:eastAsia="Times New Roman" w:hAnsiTheme="minorHAnsi" w:cstheme="minorHAnsi"/>
          <w:color w:val="333333"/>
          <w:lang w:eastAsia="en-GB"/>
        </w:rPr>
        <w:t xml:space="preserve"> Regulation.</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The parents,</w:t>
      </w:r>
      <w:r w:rsidR="00601221">
        <w:rPr>
          <w:rFonts w:asciiTheme="minorHAnsi" w:eastAsia="Times New Roman" w:hAnsiTheme="minorHAnsi" w:cstheme="minorHAnsi"/>
          <w:color w:val="333333"/>
          <w:lang w:eastAsia="en-GB"/>
        </w:rPr>
        <w:t xml:space="preserve"> c</w:t>
      </w:r>
      <w:r w:rsidR="004F6503" w:rsidRPr="004F6503">
        <w:rPr>
          <w:rFonts w:asciiTheme="minorHAnsi" w:eastAsia="Times New Roman" w:hAnsiTheme="minorHAnsi" w:cstheme="minorHAnsi"/>
          <w:color w:val="333333"/>
          <w:lang w:eastAsia="en-GB"/>
        </w:rPr>
        <w:t>lients of these lawyers, benefit from the project.</w:t>
      </w:r>
      <w:r w:rsidR="0060122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The number of persons benefiting from this project are 140 estimated </w:t>
      </w:r>
      <w:r w:rsidR="00601221" w:rsidRPr="004F6503">
        <w:rPr>
          <w:rFonts w:asciiTheme="minorHAnsi" w:eastAsia="Times New Roman" w:hAnsiTheme="minorHAnsi" w:cstheme="minorHAnsi"/>
          <w:color w:val="333333"/>
          <w:lang w:eastAsia="en-GB"/>
        </w:rPr>
        <w:t>participants. This</w:t>
      </w:r>
      <w:r w:rsidR="004F6503" w:rsidRPr="004F6503">
        <w:rPr>
          <w:rFonts w:asciiTheme="minorHAnsi" w:eastAsia="Times New Roman" w:hAnsiTheme="minorHAnsi" w:cstheme="minorHAnsi"/>
          <w:color w:val="333333"/>
          <w:lang w:eastAsia="en-GB"/>
        </w:rPr>
        <w:t xml:space="preserve"> includes the Partner, Associate Partners and the participants.16 million parents have an international relation within the EU,</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the number of parents benefiting from this project </w:t>
      </w:r>
      <w:r w:rsidR="000F76CD" w:rsidRPr="004F6503">
        <w:rPr>
          <w:rFonts w:asciiTheme="minorHAnsi" w:eastAsia="Times New Roman" w:hAnsiTheme="minorHAnsi" w:cstheme="minorHAnsi"/>
          <w:color w:val="333333"/>
          <w:lang w:eastAsia="en-GB"/>
        </w:rPr>
        <w:t>cannot</w:t>
      </w:r>
      <w:r w:rsidR="004F6503" w:rsidRPr="004F6503">
        <w:rPr>
          <w:rFonts w:asciiTheme="minorHAnsi" w:eastAsia="Times New Roman" w:hAnsiTheme="minorHAnsi" w:cstheme="minorHAnsi"/>
          <w:color w:val="333333"/>
          <w:lang w:eastAsia="en-GB"/>
        </w:rPr>
        <w:t xml:space="preserve"> be counted.</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4. Expected results</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The project would</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like to achieve is the expansion of the legal expertise of the EU lawyers on the field of the 1980 Hague Abduction Convention, the Brussels II bis Regulation and to take their knowledge to the next advanced level. The LEPCA lawyers have a basic level of knowledge</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which they already acquired through their daily practice and education. In this project the </w:t>
      </w:r>
      <w:r w:rsidR="000F76CD" w:rsidRPr="004F6503">
        <w:rPr>
          <w:rFonts w:asciiTheme="minorHAnsi" w:eastAsia="Times New Roman" w:hAnsiTheme="minorHAnsi" w:cstheme="minorHAnsi"/>
          <w:color w:val="333333"/>
          <w:lang w:eastAsia="en-GB"/>
        </w:rPr>
        <w:t>Centre</w:t>
      </w:r>
      <w:r w:rsidR="004F6503" w:rsidRPr="004F6503">
        <w:rPr>
          <w:rFonts w:asciiTheme="minorHAnsi" w:eastAsia="Times New Roman" w:hAnsiTheme="minorHAnsi" w:cstheme="minorHAnsi"/>
          <w:color w:val="333333"/>
          <w:lang w:eastAsia="en-GB"/>
        </w:rPr>
        <w:t xml:space="preserve"> IKO wants to take the LEPCA lawyers to an advanced level of knowledge.</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project would like to achieve is the improvement of the cooperation between the EU lawyers working on this topic.</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goal is to achieve the gaining of mutual trust between the EU lawyers and to act with each other in swift manner. This interaction is possible at the closed section of the www.lepca.eu website.</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 ensure European parents who encounter themselves in a situation of </w:t>
      </w:r>
      <w:r w:rsidR="000F76CD" w:rsidRPr="004F6503">
        <w:rPr>
          <w:rFonts w:asciiTheme="minorHAnsi" w:eastAsia="Times New Roman" w:hAnsiTheme="minorHAnsi" w:cstheme="minorHAnsi"/>
          <w:color w:val="333333"/>
          <w:lang w:eastAsia="en-GB"/>
        </w:rPr>
        <w:t>international</w:t>
      </w:r>
      <w:r w:rsidR="004F6503" w:rsidRPr="004F6503">
        <w:rPr>
          <w:rFonts w:asciiTheme="minorHAnsi" w:eastAsia="Times New Roman" w:hAnsiTheme="minorHAnsi" w:cstheme="minorHAnsi"/>
          <w:color w:val="333333"/>
          <w:lang w:eastAsia="en-GB"/>
        </w:rPr>
        <w:t xml:space="preserve"> child abduction will have legal access to lawyers with proper legal </w:t>
      </w:r>
      <w:r w:rsidR="000F76CD" w:rsidRPr="004F6503">
        <w:rPr>
          <w:rFonts w:asciiTheme="minorHAnsi" w:eastAsia="Times New Roman" w:hAnsiTheme="minorHAnsi" w:cstheme="minorHAnsi"/>
          <w:color w:val="333333"/>
          <w:lang w:eastAsia="en-GB"/>
        </w:rPr>
        <w:t>knowledge in</w:t>
      </w:r>
      <w:r w:rsidR="004F6503" w:rsidRPr="004F6503">
        <w:rPr>
          <w:rFonts w:asciiTheme="minorHAnsi" w:eastAsia="Times New Roman" w:hAnsiTheme="minorHAnsi" w:cstheme="minorHAnsi"/>
          <w:color w:val="333333"/>
          <w:lang w:eastAsia="en-GB"/>
        </w:rPr>
        <w:t xml:space="preserve"> regard to the subject. This is in the best interest of the child, which is always the first consideration.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5. Type and number</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of </w:t>
      </w:r>
      <w:r w:rsidR="000F76CD" w:rsidRPr="004F6503">
        <w:rPr>
          <w:rFonts w:asciiTheme="minorHAnsi" w:eastAsia="Times New Roman" w:hAnsiTheme="minorHAnsi" w:cstheme="minorHAnsi"/>
          <w:color w:val="333333"/>
          <w:lang w:eastAsia="en-GB"/>
        </w:rPr>
        <w:t>outputs</w:t>
      </w:r>
      <w:r w:rsidR="004F6503" w:rsidRPr="004F6503">
        <w:rPr>
          <w:rFonts w:asciiTheme="minorHAnsi" w:eastAsia="Times New Roman" w:hAnsiTheme="minorHAnsi" w:cstheme="minorHAnsi"/>
          <w:color w:val="333333"/>
          <w:lang w:eastAsia="en-GB"/>
        </w:rPr>
        <w:t xml:space="preserve"> of the project</w:t>
      </w:r>
      <w:r w:rsidR="004F6503" w:rsidRPr="004F6503">
        <w:rPr>
          <w:rFonts w:asciiTheme="minorHAnsi" w:eastAsia="Times New Roman" w:hAnsiTheme="minorHAnsi" w:cstheme="minorHAnsi"/>
          <w:color w:val="333333"/>
          <w:lang w:eastAsia="en-GB"/>
        </w:rPr>
        <w:br/>
        <w:t xml:space="preserve">The type of outputs are: </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4 webinars</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Training materials of the webinar</w:t>
      </w:r>
      <w:r w:rsidR="000F76CD">
        <w:rPr>
          <w:rFonts w:asciiTheme="minorHAnsi" w:eastAsia="Times New Roman" w:hAnsiTheme="minorHAnsi" w:cstheme="minorHAnsi"/>
          <w:color w:val="333333"/>
          <w:lang w:eastAsia="en-GB"/>
        </w:rPr>
        <w:t xml:space="preserve">s </w:t>
      </w:r>
      <w:r w:rsidR="004F6503" w:rsidRPr="004F6503">
        <w:rPr>
          <w:rFonts w:asciiTheme="minorHAnsi" w:eastAsia="Times New Roman" w:hAnsiTheme="minorHAnsi" w:cstheme="minorHAnsi"/>
          <w:color w:val="333333"/>
          <w:lang w:eastAsia="en-GB"/>
        </w:rPr>
        <w:t>soft</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copy also available on the</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closed member section of www.lepca.eu </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1 working conference</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blended training </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Training materials for the working</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conference</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hard and soft copy</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1 evaluation survey</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impact assessment electronic and by telephone</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1 report</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analysis of survey</w:t>
      </w:r>
      <w:r w:rsidR="004F6503"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2</w:t>
      </w:r>
      <w:r w:rsidR="000F76CD">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Advisory Board meetingsapprox.10 pers</w:t>
      </w:r>
      <w:r w:rsidR="000F76CD">
        <w:rPr>
          <w:rFonts w:asciiTheme="minorHAnsi" w:eastAsia="Times New Roman" w:hAnsiTheme="minorHAnsi" w:cstheme="minorHAnsi"/>
          <w:color w:val="333333"/>
          <w:lang w:eastAsia="en-GB"/>
        </w:rPr>
        <w:t>ons</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4000006834</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French National School For The Judiciary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France</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Training professionals on EU successions: etools for a smooth implementation of the new regulation</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391</w:t>
      </w:r>
      <w:r w:rsidR="003E4785">
        <w:rPr>
          <w:rFonts w:asciiTheme="minorHAnsi" w:hAnsiTheme="minorHAnsi" w:cstheme="minorHAnsi"/>
          <w:noProof/>
        </w:rPr>
        <w:t xml:space="preserve"> </w:t>
      </w:r>
      <w:r w:rsidR="004F6503" w:rsidRPr="004F6503">
        <w:rPr>
          <w:rFonts w:asciiTheme="minorHAnsi" w:hAnsiTheme="minorHAnsi" w:cstheme="minorHAnsi"/>
          <w:noProof/>
        </w:rPr>
        <w:t>244.2</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6" w:history="1">
        <w:r w:rsidRPr="00E705B0">
          <w:rPr>
            <w:rStyle w:val="Hyperlink"/>
            <w:rFonts w:asciiTheme="minorHAnsi" w:hAnsiTheme="minorHAnsi" w:cstheme="minorHAnsi"/>
            <w:noProof/>
          </w:rPr>
          <w:t>valerie.perot@justice.fr</w:t>
        </w:r>
      </w:hyperlink>
      <w:r>
        <w:rPr>
          <w:rFonts w:asciiTheme="minorHAnsi" w:hAnsiTheme="minorHAnsi" w:cstheme="minorHAnsi"/>
          <w:noProof/>
        </w:rPr>
        <w:t xml:space="preserve">; </w:t>
      </w:r>
      <w:hyperlink r:id="rId17" w:history="1">
        <w:r w:rsidRPr="00E705B0">
          <w:rPr>
            <w:rStyle w:val="Hyperlink"/>
            <w:rFonts w:asciiTheme="minorHAnsi" w:hAnsiTheme="minorHAnsi" w:cstheme="minorHAnsi"/>
            <w:noProof/>
          </w:rPr>
          <w:t>enm-info-di@justice.fr</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0F76CD"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The project’s global objective is to smooth the EU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successions proceedings.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The specific objective is to strengthen legal practitioners’ capacities in guiding them step by step in the new EU regulation’s application through blended</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learning and practical tools. </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 Activities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Developing a training path for a mixed audience of practitioners through three online training sessions translated in four languages (French, English, Spanish and Italian) and subtitled in each language for accessibility purpose to hard of hearing people.</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Developing a mapping of the available “e</w:t>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sources” within the EUMS national applicable law</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in the field in order to make practitioners autonomous in the research of the applicable national law.</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Launching a project final</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conference that will check effectiveness of the transferred skills and will give feedback about the issues encountered by practitioners more than two years after coming into force of the regulation.</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3.Type and number of persons benefiting from the project</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The</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online training phase of the program will have benefited to 250 judges and 500 notaries through EU countries (in particular five: France, Italia, Spain, Belgium and Slovenia). </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The face</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to</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face conference will be also dedicated to a mixed audience of judges (50)and notaries (30) from more than 10 EU countries (France, Italia, Spain, Belgium, Slovenia and five additional countries through the European Judicial Training Network).</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4. Expected results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Result 1 – Around 750 practitioners (judges and notaries) from different EU countries benefited from the training programme on EU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succession proceedings. The individual benefiting from this program will have gained new knowledge and skills, as well as new contacts at national and EU levels, for an improved implementation and respect of article 11 of the EU adopted Regulation 650/2012. </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Result 2 – The online training path Is available to be duplicated to the benefit of practitioners.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Result 3 – The Feedback from practitioners about the EU Regulation 650/2012 after two years</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of coming into force allowed alerting the European Commission on issues at stake.</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Result 4 – Through the Mapping of the available</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e</w:t>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sources within the EUMS national applicable law, practitioners are autonomous in the research of the national applicable law.</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5.</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Type and number of outputs to be produced</w:t>
      </w:r>
    </w:p>
    <w:p w:rsidR="004F6503" w:rsidRPr="004F6503" w:rsidRDefault="000F76CD"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Three online training sessions on the project topic, as well as a ‘ready</w:t>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w:t>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use’ training toolkit based on the final conference program, translated into four EU languages (French, English, Spanish, Italian), are disseminated amongst (associate) partners’ members and available after the end of the project.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 feedback from practitioners about the EU</w:t>
      </w:r>
      <w:r w:rsidR="0054492F">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Regulation 650/2012 after two years of coming into force is disseminated to the European Commission.</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 Mapping of the available e</w:t>
      </w:r>
      <w:r w:rsidR="0054492F">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sources within the EUMS national applicable law is available for practitioners after the end of the project.</w:t>
      </w:r>
    </w:p>
    <w:p w:rsidR="004F6503" w:rsidRPr="004F6503" w:rsidRDefault="004F6503" w:rsidP="002A048B">
      <w:pPr>
        <w:rPr>
          <w:rFonts w:asciiTheme="minorHAnsi" w:hAnsiTheme="minorHAnsi" w:cstheme="minorHAnsi"/>
        </w:rPr>
      </w:pPr>
    </w:p>
    <w:p w:rsidR="000F76CD" w:rsidRDefault="000F76CD"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4000006844</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Maastricht University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Netherlands</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SUPRALAT: Strengthening suspects' rights in pretrial proceedings through practiceoriented training for lawyers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458</w:t>
      </w:r>
      <w:r w:rsidR="003E4785">
        <w:rPr>
          <w:rFonts w:asciiTheme="minorHAnsi" w:hAnsiTheme="minorHAnsi" w:cstheme="minorHAnsi"/>
          <w:noProof/>
        </w:rPr>
        <w:t xml:space="preserve"> </w:t>
      </w:r>
      <w:r w:rsidR="004F6503" w:rsidRPr="004F6503">
        <w:rPr>
          <w:rFonts w:asciiTheme="minorHAnsi" w:hAnsiTheme="minorHAnsi" w:cstheme="minorHAnsi"/>
          <w:noProof/>
        </w:rPr>
        <w:t>778.1</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Criminal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r>
        <w:rPr>
          <w:rFonts w:asciiTheme="minorHAnsi" w:hAnsiTheme="minorHAnsi" w:cstheme="minorHAnsi"/>
          <w:noProof/>
        </w:rPr>
        <w:t>not released</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4F6503"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The overall project’s goal is to contribute to the effective implementation of the Directives 2010/64/EU on the right to interpretation and translation, 2012/13/EU on the right to information, 2013/48/EU on the right of access to a lawyer. It will be achieved through the development of a training program for lawyers on the day</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to</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day facilitation of suspects’ procedural rights. The program will consist of practitioner training modules and a “train the trainer” (TTT) guide.</w:t>
      </w:r>
      <w:r w:rsidRPr="004F6503">
        <w:rPr>
          <w:rFonts w:asciiTheme="minorHAnsi" w:eastAsia="Times New Roman" w:hAnsiTheme="minorHAnsi" w:cstheme="minorHAnsi"/>
          <w:color w:val="333333"/>
          <w:lang w:eastAsia="en-GB"/>
        </w:rPr>
        <w:br/>
        <w:t xml:space="preserve">The training focuses on </w:t>
      </w:r>
      <w:r w:rsidR="00701992" w:rsidRPr="004F6503">
        <w:rPr>
          <w:rFonts w:asciiTheme="minorHAnsi" w:eastAsia="Times New Roman" w:hAnsiTheme="minorHAnsi" w:cstheme="minorHAnsi"/>
          <w:color w:val="333333"/>
          <w:lang w:eastAsia="en-GB"/>
        </w:rPr>
        <w:t>pre-trial</w:t>
      </w:r>
      <w:r w:rsidRPr="004F6503">
        <w:rPr>
          <w:rFonts w:asciiTheme="minorHAnsi" w:eastAsia="Times New Roman" w:hAnsiTheme="minorHAnsi" w:cstheme="minorHAnsi"/>
          <w:color w:val="333333"/>
          <w:lang w:eastAsia="en-GB"/>
        </w:rPr>
        <w:t xml:space="preserve"> proceedings, because the Directives will mostly affect these procedural stages in the MS. It targets lawyers, as their role at </w:t>
      </w:r>
      <w:r w:rsidR="00701992" w:rsidRPr="004F6503">
        <w:rPr>
          <w:rFonts w:asciiTheme="minorHAnsi" w:eastAsia="Times New Roman" w:hAnsiTheme="minorHAnsi" w:cstheme="minorHAnsi"/>
          <w:color w:val="333333"/>
          <w:lang w:eastAsia="en-GB"/>
        </w:rPr>
        <w:t>pre-trial</w:t>
      </w:r>
      <w:r w:rsidRPr="004F6503">
        <w:rPr>
          <w:rFonts w:asciiTheme="minorHAnsi" w:eastAsia="Times New Roman" w:hAnsiTheme="minorHAnsi" w:cstheme="minorHAnsi"/>
          <w:color w:val="333333"/>
          <w:lang w:eastAsia="en-GB"/>
        </w:rPr>
        <w:t xml:space="preserve"> stages will expand greatly after the Directives’ transposition. For example, lawyers will be expected to actively defend suspects’ rights at police interrogations, which in most MS was not part of their role. However, a large part of the program will also be suitable for training police, judges and prosecutors. </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1. Specific objectives</w:t>
      </w:r>
      <w:r w:rsidRPr="004F6503">
        <w:rPr>
          <w:rFonts w:asciiTheme="minorHAnsi" w:eastAsia="Times New Roman" w:hAnsiTheme="minorHAnsi" w:cstheme="minorHAnsi"/>
          <w:color w:val="333333"/>
          <w:lang w:eastAsia="en-GB"/>
        </w:rPr>
        <w:br/>
        <w:t>a. – Develop a training program for lawyers as described above, and</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pilot it in four EU countries: BE, HU, IE and NL </w:t>
      </w:r>
      <w:r w:rsidRPr="004F6503">
        <w:rPr>
          <w:rFonts w:asciiTheme="minorHAnsi" w:eastAsia="Times New Roman" w:hAnsiTheme="minorHAnsi" w:cstheme="minorHAnsi"/>
          <w:color w:val="333333"/>
          <w:lang w:eastAsia="en-GB"/>
        </w:rPr>
        <w:br/>
        <w:t xml:space="preserve">b. –Advocate for </w:t>
      </w:r>
      <w:r w:rsidR="00701992" w:rsidRPr="004F6503">
        <w:rPr>
          <w:rFonts w:asciiTheme="minorHAnsi" w:eastAsia="Times New Roman" w:hAnsiTheme="minorHAnsi" w:cstheme="minorHAnsi"/>
          <w:color w:val="333333"/>
          <w:lang w:eastAsia="en-GB"/>
        </w:rPr>
        <w:t>practice oriented</w:t>
      </w:r>
      <w:r w:rsidRPr="004F6503">
        <w:rPr>
          <w:rFonts w:asciiTheme="minorHAnsi" w:eastAsia="Times New Roman" w:hAnsiTheme="minorHAnsi" w:cstheme="minorHAnsi"/>
          <w:color w:val="333333"/>
          <w:lang w:eastAsia="en-GB"/>
        </w:rPr>
        <w:t xml:space="preserve"> training on facilitating suspects’ rights in</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pre</w:t>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trial proceedings to become part of professional training curricula for criminal lawyers in EU MS</w:t>
      </w:r>
      <w:r w:rsidRPr="004F6503">
        <w:rPr>
          <w:rFonts w:asciiTheme="minorHAnsi" w:eastAsia="Times New Roman" w:hAnsiTheme="minorHAnsi" w:cstheme="minorHAnsi"/>
          <w:color w:val="333333"/>
          <w:lang w:eastAsia="en-GB"/>
        </w:rPr>
        <w:br/>
        <w:t>c. Contribute to the exchange of best practices on facilitating the rights envisaged in the Directives among lawyers across the EU</w:t>
      </w:r>
      <w:r w:rsidRPr="004F6503">
        <w:rPr>
          <w:rFonts w:asciiTheme="minorHAnsi" w:eastAsia="Times New Roman" w:hAnsiTheme="minorHAnsi" w:cstheme="minorHAnsi"/>
          <w:color w:val="333333"/>
          <w:lang w:eastAsia="en-GB"/>
        </w:rPr>
        <w:br/>
        <w:t>d. Promote joint training</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of professionals involved in the delivery of suspects’ rights at </w:t>
      </w:r>
      <w:r w:rsidR="00701992" w:rsidRPr="004F6503">
        <w:rPr>
          <w:rFonts w:asciiTheme="minorHAnsi" w:eastAsia="Times New Roman" w:hAnsiTheme="minorHAnsi" w:cstheme="minorHAnsi"/>
          <w:color w:val="333333"/>
          <w:lang w:eastAsia="en-GB"/>
        </w:rPr>
        <w:t>pre-trial</w:t>
      </w:r>
      <w:r w:rsidRPr="004F6503">
        <w:rPr>
          <w:rFonts w:asciiTheme="minorHAnsi" w:eastAsia="Times New Roman" w:hAnsiTheme="minorHAnsi" w:cstheme="minorHAnsi"/>
          <w:color w:val="333333"/>
          <w:lang w:eastAsia="en-GB"/>
        </w:rPr>
        <w:t xml:space="preserve"> stages to foster their cooperation in the application of</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the Directives.</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 Activities</w:t>
      </w:r>
      <w:r w:rsidRPr="004F6503">
        <w:rPr>
          <w:rFonts w:asciiTheme="minorHAnsi" w:eastAsia="Times New Roman" w:hAnsiTheme="minorHAnsi" w:cstheme="minorHAnsi"/>
          <w:color w:val="333333"/>
          <w:lang w:eastAsia="en-GB"/>
        </w:rPr>
        <w:br/>
        <w:t>a. Develop European training modules to include knowledge</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oriented (KO) and skills</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oriented</w:t>
      </w:r>
      <w:r w:rsidRPr="004F6503">
        <w:rPr>
          <w:rFonts w:asciiTheme="minorHAnsi" w:eastAsia="Times New Roman" w:hAnsiTheme="minorHAnsi" w:cstheme="minorHAnsi"/>
          <w:color w:val="333333"/>
          <w:lang w:eastAsia="en-GB"/>
        </w:rPr>
        <w:br/>
        <w:t xml:space="preserve">(SO)modules. KO modules will cover: the content and interpretation of the Directives (e.g. in view of </w:t>
      </w:r>
      <w:proofErr w:type="spellStart"/>
      <w:r w:rsidRPr="004F6503">
        <w:rPr>
          <w:rFonts w:asciiTheme="minorHAnsi" w:eastAsia="Times New Roman" w:hAnsiTheme="minorHAnsi" w:cstheme="minorHAnsi"/>
          <w:color w:val="333333"/>
          <w:lang w:eastAsia="en-GB"/>
        </w:rPr>
        <w:t>ECtHR</w:t>
      </w:r>
      <w:proofErr w:type="spellEnd"/>
      <w:r w:rsidRPr="004F6503">
        <w:rPr>
          <w:rFonts w:asciiTheme="minorHAnsi" w:eastAsia="Times New Roman" w:hAnsiTheme="minorHAnsi" w:cstheme="minorHAnsi"/>
          <w:color w:val="333333"/>
          <w:lang w:eastAsia="en-GB"/>
        </w:rPr>
        <w:t xml:space="preserve"> case law); roles/obligations</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of the relevant actors implied in the Directives; "best practices" in facilitating suspects’ rights identified through empirical research. SO modules will train critical skills needed to facilitate procedural rights (e.g. to inform vulnerable suspects about their</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rights).</w:t>
      </w:r>
      <w:r w:rsidRPr="004F6503">
        <w:rPr>
          <w:rFonts w:asciiTheme="minorHAnsi" w:eastAsia="Times New Roman" w:hAnsiTheme="minorHAnsi" w:cstheme="minorHAnsi"/>
          <w:color w:val="333333"/>
          <w:lang w:eastAsia="en-GB"/>
        </w:rPr>
        <w:br/>
        <w:t>b. – Develop a TTT guide on the use of these modules</w:t>
      </w:r>
      <w:r w:rsidRPr="004F6503">
        <w:rPr>
          <w:rFonts w:asciiTheme="minorHAnsi" w:eastAsia="Times New Roman" w:hAnsiTheme="minorHAnsi" w:cstheme="minorHAnsi"/>
          <w:color w:val="333333"/>
          <w:lang w:eastAsia="en-GB"/>
        </w:rPr>
        <w:br/>
        <w:t>c. Adjust the training program for national use in BE, IE, HU and</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NL</w:t>
      </w:r>
      <w:r w:rsidRPr="004F6503">
        <w:rPr>
          <w:rFonts w:asciiTheme="minorHAnsi" w:eastAsia="Times New Roman" w:hAnsiTheme="minorHAnsi" w:cstheme="minorHAnsi"/>
          <w:color w:val="333333"/>
          <w:lang w:eastAsia="en-GB"/>
        </w:rPr>
        <w:br/>
        <w:t>d. Train the trainers involved in lawyers’ training in BE, IE, HU and NL (with participation of police, judges’ and prosecutors’ trainers)</w:t>
      </w:r>
      <w:r w:rsidRPr="004F6503">
        <w:rPr>
          <w:rFonts w:asciiTheme="minorHAnsi" w:eastAsia="Times New Roman" w:hAnsiTheme="minorHAnsi" w:cstheme="minorHAnsi"/>
          <w:color w:val="333333"/>
          <w:lang w:eastAsia="en-GB"/>
        </w:rPr>
        <w:br/>
        <w:t>e. Pilot the training modules in BE, IE, HU and NL. Parts of the training will be attended by police, prosecutors and/or judges to test the joint training design</w:t>
      </w:r>
      <w:r w:rsidRPr="004F6503">
        <w:rPr>
          <w:rFonts w:asciiTheme="minorHAnsi" w:eastAsia="Times New Roman" w:hAnsiTheme="minorHAnsi" w:cstheme="minorHAnsi"/>
          <w:color w:val="333333"/>
          <w:lang w:eastAsia="en-GB"/>
        </w:rPr>
        <w:br/>
        <w:t>f. Present/disseminate the training program to professional (training) organizations of lawyers and other stakeholders EU</w:t>
      </w:r>
      <w:r w:rsidR="0054492F">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wide</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3. Type and number of persons benefiting from the project</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Professional lawyers’ trainers: 150</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Trainers of other legal professionals: 50</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Lawyers: 400</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Other legal professionals (police, prosecutors, judges): 20</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4. Expected results</w:t>
      </w:r>
      <w:r w:rsidRPr="004F6503">
        <w:rPr>
          <w:rFonts w:asciiTheme="minorHAnsi" w:eastAsia="Times New Roman" w:hAnsiTheme="minorHAnsi" w:cstheme="minorHAnsi"/>
          <w:color w:val="333333"/>
          <w:lang w:eastAsia="en-GB"/>
        </w:rPr>
        <w:br/>
        <w:t>a. Professional trainers are capable of delivering training developed by the project</w:t>
      </w:r>
      <w:r w:rsidRPr="004F6503">
        <w:rPr>
          <w:rFonts w:asciiTheme="minorHAnsi" w:eastAsia="Times New Roman" w:hAnsiTheme="minorHAnsi" w:cstheme="minorHAnsi"/>
          <w:color w:val="333333"/>
          <w:lang w:eastAsia="en-GB"/>
        </w:rPr>
        <w:br/>
        <w:t>b. Lawyers are aware</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of their own and other actors’ roles in facilitating suspects’ rights in </w:t>
      </w:r>
      <w:r w:rsidR="00701992" w:rsidRPr="004F6503">
        <w:rPr>
          <w:rFonts w:asciiTheme="minorHAnsi" w:eastAsia="Times New Roman" w:hAnsiTheme="minorHAnsi" w:cstheme="minorHAnsi"/>
          <w:color w:val="333333"/>
          <w:lang w:eastAsia="en-GB"/>
        </w:rPr>
        <w:t>pre-trial</w:t>
      </w:r>
      <w:r w:rsidRPr="004F6503">
        <w:rPr>
          <w:rFonts w:asciiTheme="minorHAnsi" w:eastAsia="Times New Roman" w:hAnsiTheme="minorHAnsi" w:cstheme="minorHAnsi"/>
          <w:color w:val="333333"/>
          <w:lang w:eastAsia="en-GB"/>
        </w:rPr>
        <w:t xml:space="preserve"> proceedings, and have the skills needed to effectuate their role</w:t>
      </w:r>
      <w:r w:rsidRPr="004F6503">
        <w:rPr>
          <w:rFonts w:asciiTheme="minorHAnsi" w:eastAsia="Times New Roman" w:hAnsiTheme="minorHAnsi" w:cstheme="minorHAnsi"/>
          <w:color w:val="333333"/>
          <w:lang w:eastAsia="en-GB"/>
        </w:rPr>
        <w:br/>
        <w:t>c. National and EU lawyers’ professional (training) organisations are aware of the importance of training aimed at</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facilitating suspects’ rights in </w:t>
      </w:r>
      <w:r w:rsidR="00701992" w:rsidRPr="004F6503">
        <w:rPr>
          <w:rFonts w:asciiTheme="minorHAnsi" w:eastAsia="Times New Roman" w:hAnsiTheme="minorHAnsi" w:cstheme="minorHAnsi"/>
          <w:color w:val="333333"/>
          <w:lang w:eastAsia="en-GB"/>
        </w:rPr>
        <w:t>pre-trial</w:t>
      </w:r>
      <w:r w:rsidRPr="004F6503">
        <w:rPr>
          <w:rFonts w:asciiTheme="minorHAnsi" w:eastAsia="Times New Roman" w:hAnsiTheme="minorHAnsi" w:cstheme="minorHAnsi"/>
          <w:color w:val="333333"/>
          <w:lang w:eastAsia="en-GB"/>
        </w:rPr>
        <w:t xml:space="preserve"> proceedings</w:t>
      </w:r>
      <w:r w:rsidRPr="004F6503">
        <w:rPr>
          <w:rFonts w:asciiTheme="minorHAnsi" w:eastAsia="Times New Roman" w:hAnsiTheme="minorHAnsi" w:cstheme="minorHAnsi"/>
          <w:color w:val="333333"/>
          <w:lang w:eastAsia="en-GB"/>
        </w:rPr>
        <w:br/>
        <w:t xml:space="preserve">d. Results </w:t>
      </w:r>
      <w:r w:rsidR="000F76CD">
        <w:rPr>
          <w:rFonts w:asciiTheme="minorHAnsi" w:eastAsia="Times New Roman" w:hAnsiTheme="minorHAnsi" w:cstheme="minorHAnsi"/>
          <w:color w:val="333333"/>
          <w:lang w:eastAsia="en-GB"/>
        </w:rPr>
        <w:t xml:space="preserve"> </w:t>
      </w:r>
      <w:proofErr w:type="spellStart"/>
      <w:r w:rsidRPr="004F6503">
        <w:rPr>
          <w:rFonts w:asciiTheme="minorHAnsi" w:eastAsia="Times New Roman" w:hAnsiTheme="minorHAnsi" w:cstheme="minorHAnsi"/>
          <w:color w:val="333333"/>
          <w:lang w:eastAsia="en-GB"/>
        </w:rPr>
        <w:t>a.c</w:t>
      </w:r>
      <w:proofErr w:type="spellEnd"/>
      <w:r w:rsidRPr="004F6503">
        <w:rPr>
          <w:rFonts w:asciiTheme="minorHAnsi" w:eastAsia="Times New Roman" w:hAnsiTheme="minorHAnsi" w:cstheme="minorHAnsi"/>
          <w:color w:val="333333"/>
          <w:lang w:eastAsia="en-GB"/>
        </w:rPr>
        <w:t>. contribute to the common EU legal culture of protection of suspects' rights in criminal proceedings.</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 xml:space="preserve">5. Type and number of outputs </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European training program shared with 150 lawyers’ trainers/50 trainers of judges/police/prosecutors EU</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wide</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55 lawyers’ trainers and 20 trainers of judges/police/prosecutors trained</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to deliver the training</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Practitioners’ training modules from BEL, HU, IE, NL used by/shared with at least 100 lawyers in each country</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At least one lawyers’ professional training organization adopted the modules into their training curriculum</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Project website with 300 users</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4000006847</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Institute Of Advanced Legal Skills</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Poland</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Advocacy Academy</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171</w:t>
      </w:r>
      <w:r w:rsidR="003E4785">
        <w:rPr>
          <w:rFonts w:asciiTheme="minorHAnsi" w:hAnsiTheme="minorHAnsi" w:cstheme="minorHAnsi"/>
          <w:noProof/>
        </w:rPr>
        <w:t xml:space="preserve"> </w:t>
      </w:r>
      <w:r w:rsidR="004F6503" w:rsidRPr="004F6503">
        <w:rPr>
          <w:rFonts w:asciiTheme="minorHAnsi" w:hAnsiTheme="minorHAnsi" w:cstheme="minorHAnsi"/>
          <w:noProof/>
        </w:rPr>
        <w:t>200</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r>
        <w:rPr>
          <w:rFonts w:asciiTheme="minorHAnsi" w:hAnsiTheme="minorHAnsi" w:cstheme="minorHAnsi"/>
          <w:noProof/>
        </w:rPr>
        <w:t>not released</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4F6503" w:rsidRDefault="000F76CD"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1. </w:t>
      </w:r>
      <w:r w:rsidR="004F6503" w:rsidRPr="004F6503">
        <w:rPr>
          <w:rFonts w:asciiTheme="minorHAnsi" w:eastAsia="Times New Roman" w:hAnsiTheme="minorHAnsi" w:cstheme="minorHAnsi"/>
          <w:color w:val="333333"/>
          <w:lang w:eastAsia="en-GB"/>
        </w:rPr>
        <w:t>Objectives</w:t>
      </w:r>
      <w:r w:rsidR="004F6503" w:rsidRPr="004F6503">
        <w:rPr>
          <w:rFonts w:asciiTheme="minorHAnsi" w:eastAsia="Times New Roman" w:hAnsiTheme="minorHAnsi" w:cstheme="minorHAnsi"/>
          <w:color w:val="333333"/>
          <w:lang w:eastAsia="en-GB"/>
        </w:rPr>
        <w:br/>
        <w:t>The project supports and promotes the training of judges and young lawyers from EU Member States in Central and Eastern Europe, by familiarising them in the law, legal terminology, procedure and best practices regarding national cases involving the application of EU law, including the legal instruments mentioned in the Call for proposals for action grants.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The project aims to achieve these aims by organising a series of training sessions, all of which are conducted solely in English, designed to:</w:t>
      </w:r>
      <w:r w:rsidR="004F6503" w:rsidRPr="004F6503">
        <w:rPr>
          <w:rFonts w:asciiTheme="minorHAnsi" w:eastAsia="Times New Roman" w:hAnsiTheme="minorHAnsi" w:cstheme="minorHAnsi"/>
          <w:color w:val="333333"/>
          <w:lang w:eastAsia="en-GB"/>
        </w:rPr>
        <w:br/>
        <w:t>(a) increase the awareness of the extent to which EU law impacts on national dispute resolution</w:t>
      </w:r>
      <w:r w:rsidR="004F6503" w:rsidRPr="004F6503">
        <w:rPr>
          <w:rFonts w:asciiTheme="minorHAnsi" w:eastAsia="Times New Roman" w:hAnsiTheme="minorHAnsi" w:cstheme="minorHAnsi"/>
          <w:color w:val="333333"/>
          <w:lang w:eastAsia="en-GB"/>
        </w:rPr>
        <w:br/>
        <w:t>(b) improve the EU</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law research skills of the participants </w:t>
      </w:r>
      <w:r w:rsidR="004F6503" w:rsidRPr="004F6503">
        <w:rPr>
          <w:rFonts w:asciiTheme="minorHAnsi" w:eastAsia="Times New Roman" w:hAnsiTheme="minorHAnsi" w:cstheme="minorHAnsi"/>
          <w:color w:val="333333"/>
          <w:lang w:eastAsia="en-GB"/>
        </w:rPr>
        <w:br/>
        <w:t xml:space="preserve">(c) assist in the identification of relevant EU legislation and </w:t>
      </w:r>
      <w:r w:rsidR="00701992" w:rsidRPr="004F6503">
        <w:rPr>
          <w:rFonts w:asciiTheme="minorHAnsi" w:eastAsia="Times New Roman" w:hAnsiTheme="minorHAnsi" w:cstheme="minorHAnsi"/>
          <w:color w:val="333333"/>
          <w:lang w:eastAsia="en-GB"/>
        </w:rPr>
        <w:t>case law</w:t>
      </w:r>
      <w:r w:rsidR="004F6503" w:rsidRPr="004F6503">
        <w:rPr>
          <w:rFonts w:asciiTheme="minorHAnsi" w:eastAsia="Times New Roman" w:hAnsiTheme="minorHAnsi" w:cstheme="minorHAnsi"/>
          <w:color w:val="333333"/>
          <w:lang w:eastAsia="en-GB"/>
        </w:rPr>
        <w:br/>
        <w:t>(d) Improve the practical application of the legal instruments mentioned in the Call for proposals for action grants</w:t>
      </w:r>
      <w:r w:rsidR="004F6503" w:rsidRPr="004F6503">
        <w:rPr>
          <w:rFonts w:asciiTheme="minorHAnsi" w:eastAsia="Times New Roman" w:hAnsiTheme="minorHAnsi" w:cstheme="minorHAnsi"/>
          <w:color w:val="333333"/>
          <w:lang w:eastAsia="en-GB"/>
        </w:rPr>
        <w:br/>
        <w:t>(e) improve the manner in which lawyers and judges formulate EU</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law</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related questions to be referred for an Article 267 preliminary ruling by the CJEU</w:t>
      </w:r>
      <w:r w:rsidR="004F6503" w:rsidRPr="004F6503">
        <w:rPr>
          <w:rFonts w:asciiTheme="minorHAnsi" w:eastAsia="Times New Roman" w:hAnsiTheme="minorHAnsi" w:cstheme="minorHAnsi"/>
          <w:color w:val="333333"/>
          <w:lang w:eastAsia="en-GB"/>
        </w:rPr>
        <w:br/>
        <w:t>(f) improve the adversarial</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style advocacy used during national dispute resolution procedures, to ensure that all factual issues are fully explored prior to any request for an Art 267 preliminary ruling</w:t>
      </w:r>
      <w:r w:rsidR="004F6503" w:rsidRPr="004F6503">
        <w:rPr>
          <w:rFonts w:asciiTheme="minorHAnsi" w:eastAsia="Times New Roman" w:hAnsiTheme="minorHAnsi" w:cstheme="minorHAnsi"/>
          <w:color w:val="333333"/>
          <w:lang w:eastAsia="en-GB"/>
        </w:rPr>
        <w:br/>
        <w:t>(g) improve written and oral advocacy in cases before the CJEU</w:t>
      </w:r>
      <w:r w:rsidR="004F6503" w:rsidRPr="004F6503">
        <w:rPr>
          <w:rFonts w:asciiTheme="minorHAnsi" w:eastAsia="Times New Roman" w:hAnsiTheme="minorHAnsi" w:cstheme="minorHAnsi"/>
          <w:color w:val="333333"/>
          <w:lang w:eastAsia="en-GB"/>
        </w:rPr>
        <w:br/>
        <w:t>(h) improve core casework skills (including legal research, case preparation, written advocacy skills, oral advocacy skills, interpersonal skills, rules of procedure of the Court of Justice of the EU and ADR</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 xml:space="preserve">These aims require a number of elements, designed to be of maximum effect for the various participant groups (judges and young lawyers). Firstly, both sets of participants will be trained in how to identify factual scenarios raising issues of EU law (objectives ac). Subsequently, the participants will be trained on the proper application of the aforementioned legal instruments (objective d) and how best to formulate questions (objectives </w:t>
      </w:r>
      <w:proofErr w:type="spellStart"/>
      <w:r w:rsidR="004F6503" w:rsidRPr="004F6503">
        <w:rPr>
          <w:rFonts w:asciiTheme="minorHAnsi" w:eastAsia="Times New Roman" w:hAnsiTheme="minorHAnsi" w:cstheme="minorHAnsi"/>
          <w:color w:val="333333"/>
          <w:lang w:eastAsia="en-GB"/>
        </w:rPr>
        <w:t>ef</w:t>
      </w:r>
      <w:proofErr w:type="spellEnd"/>
      <w:r w:rsidR="004F6503" w:rsidRPr="004F6503">
        <w:rPr>
          <w:rFonts w:asciiTheme="minorHAnsi" w:eastAsia="Times New Roman" w:hAnsiTheme="minorHAnsi" w:cstheme="minorHAnsi"/>
          <w:color w:val="333333"/>
          <w:lang w:eastAsia="en-GB"/>
        </w:rPr>
        <w:t>) and represent clients within the Article 267procedure (objective g). This will all be taught within a framework designed to ensure the adoption of best practices and improvement of core casework skills (objective h), which will differ according to the nature of the participants in any given output (as judges or lawyers)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t xml:space="preserve">Organisation of interactive, </w:t>
      </w:r>
      <w:r w:rsidR="00701992" w:rsidRPr="004F6503">
        <w:rPr>
          <w:rFonts w:asciiTheme="minorHAnsi" w:eastAsia="Times New Roman" w:hAnsiTheme="minorHAnsi" w:cstheme="minorHAnsi"/>
          <w:color w:val="333333"/>
          <w:lang w:eastAsia="en-GB"/>
        </w:rPr>
        <w:t>practice oriented</w:t>
      </w:r>
      <w:r w:rsidR="004F6503" w:rsidRPr="004F6503">
        <w:rPr>
          <w:rFonts w:asciiTheme="minorHAnsi" w:eastAsia="Times New Roman" w:hAnsiTheme="minorHAnsi" w:cstheme="minorHAnsi"/>
          <w:color w:val="333333"/>
          <w:lang w:eastAsia="en-GB"/>
        </w:rPr>
        <w:t xml:space="preserve"> training sessions led, monitored and assessed by experienced legal practitioners, and creation of training content.</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Type/number of persons who will benefit</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160 Judges and young lawyers (up</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 5 years post</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qualification)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Improved core legal practitioner skills (including the ability to prepare, manage and present a case or legal argument, both orally and in writing; the ability to manage evidence efficiently and effectively in court hearings; the identification of EU</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law related legal issues; the ability to make appropriate and effective applications for preliminary references under Article 267 TFEU; and the ability to use the rules of procedure of the CJEU effectively and consistently).</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Improved identification and application of EU law issues in national dispute procedures and before the CJEU. </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Additionally, each</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participant will have spent 2 weeks studying and training in the English language and networking with fellow participants from neighbouring countries, which will have the effect of increasing solidarity and shared experiences across EU Member States and neighbouring countries and enhance the linguistic communication abilities of all participants</w:t>
      </w:r>
      <w:r w:rsidR="004F6503" w:rsidRPr="004F6503">
        <w:rPr>
          <w:rFonts w:asciiTheme="minorHAnsi" w:eastAsia="Times New Roman" w:hAnsiTheme="minorHAnsi" w:cstheme="minorHAnsi"/>
          <w:color w:val="333333"/>
          <w:lang w:eastAsia="en-GB"/>
        </w:rPr>
        <w:br/>
      </w:r>
      <w:r w:rsidR="003E4785">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Having concluded the academy, participants will undertake a series of practical examinations to test the skills that they have acquired.</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Types and number of outputs</w:t>
      </w:r>
      <w:r w:rsidR="004F6503" w:rsidRPr="004F6503">
        <w:rPr>
          <w:rFonts w:asciiTheme="minorHAnsi" w:eastAsia="Times New Roman" w:hAnsiTheme="minorHAnsi" w:cstheme="minorHAnsi"/>
          <w:color w:val="333333"/>
          <w:lang w:eastAsia="en-GB"/>
        </w:rPr>
        <w:br/>
        <w:t>There will be five outputs between July 2015 and June 2017, with the precise substantive content of each output designed to be most useful to the particular participant group. Each output with last two weeks for up to 50 participants. Training will be in groups of 8 with a personal trainer appointed to each group.</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4000006848</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Federal Association For Mediation</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Germany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Protecting the Child European Conference for Family Justice Practitioners by Family Justice Practitioners to Improve Cooperation in Cases of Parental Child Abduction</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155</w:t>
      </w:r>
      <w:r w:rsidR="003E4785">
        <w:rPr>
          <w:rFonts w:asciiTheme="minorHAnsi" w:hAnsiTheme="minorHAnsi" w:cstheme="minorHAnsi"/>
          <w:noProof/>
        </w:rPr>
        <w:t xml:space="preserve"> </w:t>
      </w:r>
      <w:r w:rsidR="004F6503" w:rsidRPr="004F6503">
        <w:rPr>
          <w:rFonts w:asciiTheme="minorHAnsi" w:hAnsiTheme="minorHAnsi" w:cstheme="minorHAnsi"/>
          <w:noProof/>
        </w:rPr>
        <w:t>056</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D906E8" w:rsidRPr="004F6503" w:rsidRDefault="00D906E8" w:rsidP="00D906E8">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8" w:history="1">
        <w:r w:rsidRPr="00E705B0">
          <w:rPr>
            <w:rStyle w:val="Hyperlink"/>
            <w:rFonts w:asciiTheme="minorHAnsi" w:hAnsiTheme="minorHAnsi" w:cstheme="minorHAnsi"/>
            <w:noProof/>
          </w:rPr>
          <w:t>info@bmev.de</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4F6503" w:rsidRPr="004F6503"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 Objectives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The overall aim is the protection of the best interest and welfare of children within the legal system. </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enable case</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related cooperation of family judges in the common law and the civil law systems of Europe in cases of child abduction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strengthen</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mediation as a tool within cases of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parental child abduction.</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 Activities</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Preparation meeting to construct a many</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sided learning case,</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Conference for Family Justice Practitioners by Family Justice Practitioners,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Development of an eLearning</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Course on different handling of cases in the different member states and cultural aspects,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Follow</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up meeting to exchange and develop strategies to encourage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cooperation between judges and finance the mediation</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3. Type and number of persons benefiting from the project</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80 judges dealing with cases of unlawful child abduction participating at the conference</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w:t>
      </w:r>
      <w:proofErr w:type="spellStart"/>
      <w:r w:rsidRPr="004F6503">
        <w:rPr>
          <w:rFonts w:asciiTheme="minorHAnsi" w:eastAsia="Times New Roman" w:hAnsiTheme="minorHAnsi" w:cstheme="minorHAnsi"/>
          <w:color w:val="333333"/>
          <w:lang w:eastAsia="en-GB"/>
        </w:rPr>
        <w:t>Appr</w:t>
      </w:r>
      <w:proofErr w:type="spellEnd"/>
      <w:r w:rsidRPr="004F6503">
        <w:rPr>
          <w:rFonts w:asciiTheme="minorHAnsi" w:eastAsia="Times New Roman" w:hAnsiTheme="minorHAnsi" w:cstheme="minorHAnsi"/>
          <w:color w:val="333333"/>
          <w:lang w:eastAsia="en-GB"/>
        </w:rPr>
        <w:t>. 250 judges,</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lawyers, mediators using the eLearning course in the year after implementation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National authorities in 5 project countries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Indirectly many families and especially their children benefit from better cooperation amongst judges and the increased use of mediation.</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4. Expected results</w:t>
      </w:r>
      <w:r w:rsidRPr="004F6503">
        <w:rPr>
          <w:rFonts w:asciiTheme="minorHAnsi" w:eastAsia="Times New Roman" w:hAnsiTheme="minorHAnsi" w:cstheme="minorHAnsi"/>
          <w:color w:val="333333"/>
          <w:lang w:eastAsia="en-GB"/>
        </w:rPr>
        <w:br/>
        <w:t>In order to facilitate cooperation of judges, the participants will gain: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Knowledge of the results of the review of the Brussels IIa regulations (EC Regulation No. 2201/2003),</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Capacities to deal with differences in the juridical procedures in the respective partner countries,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Awareness of cultural differences in particular in regard to the perception of the</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best interest and welfare of the child, </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Professional contacts to judges in different EU</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countries,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Competence in foreign languages related to family justice.</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Regarding the aim to strengthen mediation as a tool, participants will get to know:</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Aims and potentials of mediation, as well as the European directive on Mediation (EU directive 2008/52/EG),</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Methods of mediation, including intercultural aspects of mediation,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Procedures used in other countries to encourage prosecutors and defendant to use extrajudicial procedures, how to finance mediation and how to ensure the legal validity of the agreement,</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Contact points and provider of mediation.</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 xml:space="preserve">The partner institutions will gain: </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More profound knowledge about the obstacles to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cooperation and the use of </w:t>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mediation,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Knowledge about best</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practices to overcome these barriers,</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Extended international networks with already established means of communication and collaboration.</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5. Type and number of outputs to be produced</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one learning case with many special aspects</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to be regarded,</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one mutual exchange event for judges dealing with cases of international, parental child abduction,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one eLearning course dealing with different handling in the EU member states and cultural aspects of cases of international, parental child abduction,</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list of best practices to encourage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cooperation between judges and the use of mediation on the national level,</w:t>
      </w:r>
      <w:r w:rsidRPr="004F6503">
        <w:rPr>
          <w:rFonts w:asciiTheme="minorHAnsi" w:eastAsia="Times New Roman" w:hAnsiTheme="minorHAnsi" w:cstheme="minorHAnsi"/>
          <w:color w:val="333333"/>
          <w:lang w:eastAsia="en-GB"/>
        </w:rPr>
        <w:br/>
      </w:r>
      <w:r w:rsidR="000F76CD">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a draft for follow</w:t>
      </w:r>
      <w:r w:rsidR="000F76CD">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up activities and a European network of associations supporting the best interest and welfare of the child in cases of international family justice.</w:t>
      </w:r>
    </w:p>
    <w:p w:rsidR="004F6503" w:rsidRPr="004F6503" w:rsidRDefault="004F6503" w:rsidP="002A048B">
      <w:pPr>
        <w:rPr>
          <w:rFonts w:asciiTheme="minorHAnsi" w:hAnsiTheme="minorHAnsi" w:cstheme="minorHAnsi"/>
        </w:rPr>
      </w:pP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4000006854</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University Of Milano-bicocca</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Italy</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EU Judiciary Training on Brussels IIa Regulation: From South to East</w:t>
      </w:r>
    </w:p>
    <w:p w:rsidR="004F6503" w:rsidRPr="004F6503" w:rsidRDefault="004F6503" w:rsidP="002A048B">
      <w:pPr>
        <w:rPr>
          <w:rFonts w:asciiTheme="minorHAnsi" w:hAnsiTheme="minorHAnsi" w:cstheme="minorHAnsi"/>
        </w:rPr>
      </w:pPr>
      <w:r w:rsidRPr="004F6503">
        <w:rPr>
          <w:rFonts w:asciiTheme="minorHAnsi" w:hAnsiTheme="minorHAnsi" w:cstheme="minorHAnsi"/>
          <w:noProof/>
        </w:rPr>
        <w:t>(Unversity of MilanoBicocca)</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198</w:t>
      </w:r>
      <w:r w:rsidR="003E4785">
        <w:rPr>
          <w:rFonts w:asciiTheme="minorHAnsi" w:hAnsiTheme="minorHAnsi" w:cstheme="minorHAnsi"/>
          <w:noProof/>
        </w:rPr>
        <w:t xml:space="preserve"> </w:t>
      </w:r>
      <w:r w:rsidR="004F6503" w:rsidRPr="004F6503">
        <w:rPr>
          <w:rFonts w:asciiTheme="minorHAnsi" w:hAnsiTheme="minorHAnsi" w:cstheme="minorHAnsi"/>
          <w:noProof/>
        </w:rPr>
        <w:t>885.4</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19" w:history="1">
        <w:r w:rsidRPr="00E705B0">
          <w:rPr>
            <w:rStyle w:val="Hyperlink"/>
            <w:rFonts w:asciiTheme="minorHAnsi" w:hAnsiTheme="minorHAnsi" w:cstheme="minorHAnsi"/>
            <w:noProof/>
          </w:rPr>
          <w:t>costanza.honorati@unimib.it</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4F6503" w:rsidRDefault="000F76CD"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1. </w:t>
      </w:r>
      <w:r w:rsidR="004F6503" w:rsidRPr="004F6503">
        <w:rPr>
          <w:rFonts w:asciiTheme="minorHAnsi" w:eastAsia="Times New Roman" w:hAnsiTheme="minorHAnsi" w:cstheme="minorHAnsi"/>
          <w:color w:val="333333"/>
          <w:lang w:eastAsia="en-GB"/>
        </w:rPr>
        <w:t>Objectives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 and Partners, including Associate Partners composed by national judicial schools and lawyers associations (collectively, "Applicants"), propose a project to develop training materials to aid judicial and legal practitioners to apply the EU acquis on civil judicial cooperation in family matters.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Training materials will cover Regulation EC No 2201/2003 (Brussels IIa) concerning jurisdiction and the recognition and enforcement of judgments in matrimonial matters and the matters of parental responsibility.</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t>WS 1: Creation of Training Content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Meetings to create the Training Content (TC), including cases from across the</w:t>
      </w:r>
      <w:r w:rsidR="003E4785">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EU that exemplify implementation of Brussels IIa and Other relevant Materials (OM).</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develop Pilot Cases (PC) based on real cases for each class of the target group, including judges and lawyers.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create a website to host all materials.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Questionnaires (Q) will be devised to allow trainees to provide evaluations of the TC. The Qs will include a series of prompts to help evaluate the good practices regarding the cases.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WS 2: Initial Training &amp; Testing the TC</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TC will be presented over 4, 1.5day sessions. </w:t>
      </w:r>
      <w:r w:rsidR="004F6503" w:rsidRPr="004F6503">
        <w:rPr>
          <w:rFonts w:asciiTheme="minorHAnsi" w:eastAsia="Times New Roman" w:hAnsiTheme="minorHAnsi" w:cstheme="minorHAnsi"/>
          <w:color w:val="333333"/>
          <w:lang w:eastAsia="en-GB"/>
        </w:rPr>
        <w:br/>
        <w:t xml:space="preserve"> Sessions will be attended by 2030 trainees representing different classes of target groups and of each participant State.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Trainees will be divided into assemblies and given the TC based on their expertise for discussion and will be</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required to offer potential solutions.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Each session will conclude with a meeting of all participants to ensure in order to a general perspective on the TC is understood by all trainees before they fill out the Q.</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WS 3: Adapting TC</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compare the Answers &amp; Comments to Q generated in Phase 2 with TC generated in Phase 1.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create a ready</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use handbook incorporating the TC and Best Practices (BP) and updated Q.</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Tools for training partners will be created to enable additional parties to</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train members of the target group.</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also draft proposed recommendation to the EU Commission to amend Brussels IIa.</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t>WS 4: Training</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provide 4 </w:t>
      </w:r>
      <w:r w:rsidR="00701992" w:rsidRPr="004F6503">
        <w:rPr>
          <w:rFonts w:asciiTheme="minorHAnsi" w:eastAsia="Times New Roman" w:hAnsiTheme="minorHAnsi" w:cstheme="minorHAnsi"/>
          <w:color w:val="333333"/>
          <w:lang w:eastAsia="en-GB"/>
        </w:rPr>
        <w:t>practice oriented</w:t>
      </w:r>
      <w:r w:rsidR="004F6503" w:rsidRPr="004F6503">
        <w:rPr>
          <w:rFonts w:asciiTheme="minorHAnsi" w:eastAsia="Times New Roman" w:hAnsiTheme="minorHAnsi" w:cstheme="minorHAnsi"/>
          <w:color w:val="333333"/>
          <w:lang w:eastAsia="en-GB"/>
        </w:rPr>
        <w:t>, interactive training seminars. 320 people will attend the seminars in total.</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organise train</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the</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trainers events to facilitate the dissemination of the BP in additional member states.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TC will be adapted for elearning and made available to members of the target group who are unable to attend training seminars.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Applicants will review comments regarding the draft proposed recommendation to the EU Commission to amend Brussels IIa.</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 and</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Number of Persons Benefitting From the Project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Member of the target group, including judges and</w:t>
      </w:r>
      <w:r>
        <w:rPr>
          <w:rFonts w:asciiTheme="minorHAnsi" w:eastAsia="Times New Roman" w:hAnsiTheme="minorHAnsi" w:cstheme="minorHAnsi"/>
          <w:color w:val="333333"/>
          <w:lang w:eastAsia="en-GB"/>
        </w:rPr>
        <w:t xml:space="preserve"> lawyers, as well other legal ex</w:t>
      </w:r>
      <w:r w:rsidR="004F6503" w:rsidRPr="004F6503">
        <w:rPr>
          <w:rFonts w:asciiTheme="minorHAnsi" w:eastAsia="Times New Roman" w:hAnsiTheme="minorHAnsi" w:cstheme="minorHAnsi"/>
          <w:color w:val="333333"/>
          <w:lang w:eastAsia="en-GB"/>
        </w:rPr>
        <w:t>perts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80120 trainees will participate in training during Phase 2</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320 participants will participate in training during Phase 4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Other members of the target group will also have access to the elearning material.</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1: Identify the needs of</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training and develop initial TC. Actual cases will be identified and incorporated into PCs.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2: Provide training for 80</w:t>
      </w:r>
      <w:r w:rsidR="00F65FDB">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120 legal practitioners and enable the field testing of the TC while the Applicant and Partners are present.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3: Create a quick and ready</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use handbook of the Brussels IIa which will include BP, new Q. Also draft recommendation to the EU Commission to amend the Brussels IIa.</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4: Training seminars for 320 participants, train</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the</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trainer events, and finalise the proposed amendments to the Brussels IIa.</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 Outputs to be Produced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1: TC for Phase 2 trainees, including the PC, Q, and OM.</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2: 4 training sessions and the trainees' Q responses.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3: The handbook including BP, OM, Qs. + recommendation to</w:t>
      </w:r>
      <w:r>
        <w:rPr>
          <w:rFonts w:asciiTheme="minorHAnsi" w:eastAsia="Times New Roman" w:hAnsiTheme="minorHAnsi" w:cstheme="minorHAnsi"/>
          <w:color w:val="333333"/>
          <w:lang w:eastAsia="en-GB"/>
        </w:rPr>
        <w:t xml:space="preserve"> the Commission on Brussels </w:t>
      </w:r>
      <w:proofErr w:type="spellStart"/>
      <w:r>
        <w:rPr>
          <w:rFonts w:asciiTheme="minorHAnsi" w:eastAsia="Times New Roman" w:hAnsiTheme="minorHAnsi" w:cstheme="minorHAnsi"/>
          <w:color w:val="333333"/>
          <w:lang w:eastAsia="en-GB"/>
        </w:rPr>
        <w:t>IIa</w:t>
      </w:r>
      <w:proofErr w:type="spellEnd"/>
      <w:r w:rsidR="004F6503" w:rsidRPr="004F6503">
        <w:rPr>
          <w:rFonts w:asciiTheme="minorHAnsi" w:eastAsia="Times New Roman" w:hAnsiTheme="minorHAnsi" w:cstheme="minorHAnsi"/>
          <w:color w:val="333333"/>
          <w:lang w:eastAsia="en-GB"/>
        </w:rPr>
        <w:t xml:space="preserve"> + tools for training providers.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WS 4: 4 training seminars; train</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the</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trainer events; elearning materials; and the proposed</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amendments to Brussels </w:t>
      </w:r>
      <w:proofErr w:type="spellStart"/>
      <w:r w:rsidR="004F6503" w:rsidRPr="004F6503">
        <w:rPr>
          <w:rFonts w:asciiTheme="minorHAnsi" w:eastAsia="Times New Roman" w:hAnsiTheme="minorHAnsi" w:cstheme="minorHAnsi"/>
          <w:color w:val="333333"/>
          <w:lang w:eastAsia="en-GB"/>
        </w:rPr>
        <w:t>IIa</w:t>
      </w:r>
      <w:proofErr w:type="spellEnd"/>
      <w:r w:rsidR="004F6503" w:rsidRPr="004F6503">
        <w:rPr>
          <w:rFonts w:asciiTheme="minorHAnsi" w:eastAsia="Times New Roman" w:hAnsiTheme="minorHAnsi" w:cstheme="minorHAnsi"/>
          <w:color w:val="333333"/>
          <w:lang w:eastAsia="en-GB"/>
        </w:rPr>
        <w:t>.</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4000006859</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Romani Criss</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Romania</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Advancing knowledge on fundamental rights for lawyers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118</w:t>
      </w:r>
      <w:r w:rsidR="003E4785">
        <w:rPr>
          <w:rFonts w:asciiTheme="minorHAnsi" w:hAnsiTheme="minorHAnsi" w:cstheme="minorHAnsi"/>
          <w:noProof/>
        </w:rPr>
        <w:t xml:space="preserve"> </w:t>
      </w:r>
      <w:r w:rsidR="004F6503" w:rsidRPr="004F6503">
        <w:rPr>
          <w:rFonts w:asciiTheme="minorHAnsi" w:hAnsiTheme="minorHAnsi" w:cstheme="minorHAnsi"/>
          <w:noProof/>
        </w:rPr>
        <w:t>535.99</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Fundamental rights</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r>
        <w:rPr>
          <w:rFonts w:asciiTheme="minorHAnsi" w:hAnsiTheme="minorHAnsi" w:cstheme="minorHAnsi"/>
          <w:noProof/>
        </w:rPr>
        <w:t>not released</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0F76CD" w:rsidRDefault="000F76CD"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1. Objectives</w:t>
      </w:r>
      <w:r>
        <w:rPr>
          <w:rFonts w:asciiTheme="minorHAnsi" w:eastAsia="Times New Roman" w:hAnsiTheme="minorHAnsi" w:cstheme="minorHAnsi"/>
          <w:color w:val="333333"/>
          <w:lang w:eastAsia="en-GB"/>
        </w:rPr>
        <w:br/>
        <w:t xml:space="preserve">- </w:t>
      </w:r>
      <w:r w:rsidR="004F6503" w:rsidRPr="004F6503">
        <w:rPr>
          <w:rFonts w:asciiTheme="minorHAnsi" w:eastAsia="Times New Roman" w:hAnsiTheme="minorHAnsi" w:cstheme="minorHAnsi"/>
          <w:color w:val="333333"/>
          <w:lang w:eastAsia="en-GB"/>
        </w:rPr>
        <w:t>Improving the knowledge and understanding of 160 lawyers from Bulgaria and Romania on issues related to hate crimes, racism and rights and principles recognized by the Charter of Fundamental Rights of the EU, particularly from perspectives</w:t>
      </w:r>
      <w:r>
        <w:rPr>
          <w:rFonts w:asciiTheme="minorHAnsi" w:eastAsia="Times New Roman" w:hAnsiTheme="minorHAnsi" w:cstheme="minorHAnsi"/>
          <w:color w:val="333333"/>
          <w:lang w:eastAsia="en-GB"/>
        </w:rPr>
        <w:t xml:space="preserve"> affecting the Roma population</w:t>
      </w:r>
      <w:r>
        <w:rPr>
          <w:rFonts w:asciiTheme="minorHAnsi" w:eastAsia="Times New Roman" w:hAnsiTheme="minorHAnsi" w:cstheme="minorHAnsi"/>
          <w:color w:val="333333"/>
          <w:lang w:eastAsia="en-GB"/>
        </w:rPr>
        <w:br/>
        <w:t>-</w:t>
      </w:r>
      <w:r w:rsidR="004F6503" w:rsidRPr="004F6503">
        <w:rPr>
          <w:rFonts w:asciiTheme="minorHAnsi" w:eastAsia="Times New Roman" w:hAnsiTheme="minorHAnsi" w:cstheme="minorHAnsi"/>
          <w:color w:val="333333"/>
          <w:lang w:eastAsia="en-GB"/>
        </w:rPr>
        <w:t xml:space="preserve"> To contribute to the effective and coherent application of EU law in the area of fundamental rights by engaging 20 lawyers from Bulgaria and </w:t>
      </w:r>
      <w:r>
        <w:rPr>
          <w:rFonts w:asciiTheme="minorHAnsi" w:eastAsia="Times New Roman" w:hAnsiTheme="minorHAnsi" w:cstheme="minorHAnsi"/>
          <w:color w:val="333333"/>
          <w:lang w:eastAsia="en-GB"/>
        </w:rPr>
        <w:t>Romania in an exchange program</w:t>
      </w:r>
      <w:r>
        <w:rPr>
          <w:rFonts w:asciiTheme="minorHAnsi" w:eastAsia="Times New Roman" w:hAnsiTheme="minorHAnsi" w:cstheme="minorHAnsi"/>
          <w:color w:val="333333"/>
          <w:lang w:eastAsia="en-GB"/>
        </w:rPr>
        <w:br/>
        <w:t>-</w:t>
      </w:r>
      <w:r w:rsidR="004F6503" w:rsidRPr="004F6503">
        <w:rPr>
          <w:rFonts w:asciiTheme="minorHAnsi" w:eastAsia="Times New Roman" w:hAnsiTheme="minorHAnsi" w:cstheme="minorHAnsi"/>
          <w:color w:val="333333"/>
          <w:lang w:eastAsia="en-GB"/>
        </w:rPr>
        <w:t xml:space="preserve"> To contribute to the effective and coherent application of EU law</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in the area of fundamental rights by develop an elearning platform addressed to legal practitioners in Bulgaria and Romania</w:t>
      </w:r>
      <w:r w:rsidR="004F6503" w:rsidRPr="004F6503">
        <w:rPr>
          <w:rFonts w:asciiTheme="minorHAnsi" w:eastAsia="Times New Roman" w:hAnsiTheme="minorHAnsi" w:cstheme="minorHAnsi"/>
          <w:color w:val="333333"/>
          <w:lang w:eastAsia="en-GB"/>
        </w:rPr>
        <w:br/>
      </w:r>
    </w:p>
    <w:p w:rsidR="000F76CD" w:rsidRDefault="000F76CD"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t>WS 0 Management and coordination</w:t>
      </w:r>
      <w:r w:rsidR="004F6503" w:rsidRPr="004F6503">
        <w:rPr>
          <w:rFonts w:asciiTheme="minorHAnsi" w:eastAsia="Times New Roman" w:hAnsiTheme="minorHAnsi" w:cstheme="minorHAnsi"/>
          <w:color w:val="333333"/>
          <w:lang w:eastAsia="en-GB"/>
        </w:rPr>
        <w:br/>
        <w:t>1. Management meeting in Romania</w:t>
      </w:r>
      <w:r w:rsidR="004F6503" w:rsidRPr="004F6503">
        <w:rPr>
          <w:rFonts w:asciiTheme="minorHAnsi" w:eastAsia="Times New Roman" w:hAnsiTheme="minorHAnsi" w:cstheme="minorHAnsi"/>
          <w:color w:val="333333"/>
          <w:lang w:eastAsia="en-GB"/>
        </w:rPr>
        <w:br/>
        <w:t>2. Skype management meetings</w:t>
      </w:r>
      <w:r w:rsidR="004F6503" w:rsidRPr="004F6503">
        <w:rPr>
          <w:rFonts w:asciiTheme="minorHAnsi" w:eastAsia="Times New Roman" w:hAnsiTheme="minorHAnsi" w:cstheme="minorHAnsi"/>
          <w:color w:val="333333"/>
          <w:lang w:eastAsia="en-GB"/>
        </w:rPr>
        <w:br/>
        <w:t>Romani CRISS will propose agenda</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for discussion. The role of the Skype management meetings will be to regularly update each other on the project progress. </w:t>
      </w:r>
      <w:r w:rsidR="004F6503" w:rsidRPr="004F6503">
        <w:rPr>
          <w:rFonts w:asciiTheme="minorHAnsi" w:eastAsia="Times New Roman" w:hAnsiTheme="minorHAnsi" w:cstheme="minorHAnsi"/>
          <w:color w:val="333333"/>
          <w:lang w:eastAsia="en-GB"/>
        </w:rPr>
        <w:br/>
        <w:t>3. Technical and financial reporting</w:t>
      </w:r>
      <w:r w:rsidR="004F6503" w:rsidRPr="004F6503">
        <w:rPr>
          <w:rFonts w:asciiTheme="minorHAnsi" w:eastAsia="Times New Roman" w:hAnsiTheme="minorHAnsi" w:cstheme="minorHAnsi"/>
          <w:color w:val="333333"/>
          <w:lang w:eastAsia="en-GB"/>
        </w:rPr>
        <w:br/>
        <w:t xml:space="preserve">Based on the information provided by all partners, the intermediary and final reporting will be elaborated by Romani CRISS, according to the conditions established in the grant agreement. </w:t>
      </w:r>
      <w:r w:rsidR="004F6503" w:rsidRPr="004F6503">
        <w:rPr>
          <w:rFonts w:asciiTheme="minorHAnsi" w:eastAsia="Times New Roman" w:hAnsiTheme="minorHAnsi" w:cstheme="minorHAnsi"/>
          <w:color w:val="333333"/>
          <w:lang w:eastAsia="en-GB"/>
        </w:rPr>
        <w:br/>
        <w:t>4. Developing Terms of Reference and templates</w:t>
      </w:r>
      <w:r w:rsidR="004F6503" w:rsidRPr="004F6503">
        <w:rPr>
          <w:rFonts w:asciiTheme="minorHAnsi" w:eastAsia="Times New Roman" w:hAnsiTheme="minorHAnsi" w:cstheme="minorHAnsi"/>
          <w:color w:val="333333"/>
          <w:lang w:eastAsia="en-GB"/>
        </w:rPr>
        <w:br/>
        <w:t>WS 1 Training of lawyers in Romania and Bulgaria on the application and interpretation of the Charter of Fundamental Rights of the</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EU </w:t>
      </w:r>
      <w:r w:rsidR="004F6503" w:rsidRPr="004F6503">
        <w:rPr>
          <w:rFonts w:asciiTheme="minorHAnsi" w:eastAsia="Times New Roman" w:hAnsiTheme="minorHAnsi" w:cstheme="minorHAnsi"/>
          <w:color w:val="333333"/>
          <w:lang w:eastAsia="en-GB"/>
        </w:rPr>
        <w:br/>
        <w:t xml:space="preserve">1.1. Preparation of training </w:t>
      </w:r>
      <w:r w:rsidR="004F6503" w:rsidRPr="004F6503">
        <w:rPr>
          <w:rFonts w:asciiTheme="minorHAnsi" w:eastAsia="Times New Roman" w:hAnsiTheme="minorHAnsi" w:cstheme="minorHAnsi"/>
          <w:color w:val="333333"/>
          <w:lang w:eastAsia="en-GB"/>
        </w:rPr>
        <w:br/>
        <w:t>1.2. Selection of the participants</w:t>
      </w:r>
      <w:r w:rsidR="004F6503" w:rsidRPr="004F6503">
        <w:rPr>
          <w:rFonts w:asciiTheme="minorHAnsi" w:eastAsia="Times New Roman" w:hAnsiTheme="minorHAnsi" w:cstheme="minorHAnsi"/>
          <w:color w:val="333333"/>
          <w:lang w:eastAsia="en-GB"/>
        </w:rPr>
        <w:br/>
        <w:t>1.3. Organization of 2 training courses in Romania (20 lawyers</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each)</w:t>
      </w:r>
      <w:r w:rsidR="004F6503" w:rsidRPr="004F6503">
        <w:rPr>
          <w:rFonts w:asciiTheme="minorHAnsi" w:eastAsia="Times New Roman" w:hAnsiTheme="minorHAnsi" w:cstheme="minorHAnsi"/>
          <w:color w:val="333333"/>
          <w:lang w:eastAsia="en-GB"/>
        </w:rPr>
        <w:br/>
        <w:t>1.4. Organization of 2 training courses in Bulgaria (20 lawyers each)</w:t>
      </w:r>
      <w:r w:rsidR="004F6503" w:rsidRPr="004F6503">
        <w:rPr>
          <w:rFonts w:asciiTheme="minorHAnsi" w:eastAsia="Times New Roman" w:hAnsiTheme="minorHAnsi" w:cstheme="minorHAnsi"/>
          <w:color w:val="333333"/>
          <w:lang w:eastAsia="en-GB"/>
        </w:rPr>
        <w:br/>
        <w:t>1.5. Dissemination strategy for WS 1</w:t>
      </w:r>
      <w:r w:rsidR="004F6503" w:rsidRPr="004F6503">
        <w:rPr>
          <w:rFonts w:asciiTheme="minorHAnsi" w:eastAsia="Times New Roman" w:hAnsiTheme="minorHAnsi" w:cstheme="minorHAnsi"/>
          <w:color w:val="333333"/>
          <w:lang w:eastAsia="en-GB"/>
        </w:rPr>
        <w:br/>
        <w:t>WS 2 Training of lawyers in Romania and Bulgaria for a better implementation of the Council Framework Decision 2008/913/JHA on combating certain forms</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and expressions of racism and xenophobia by means of criminal law</w:t>
      </w:r>
      <w:r w:rsidR="004F6503" w:rsidRPr="004F6503">
        <w:rPr>
          <w:rFonts w:asciiTheme="minorHAnsi" w:eastAsia="Times New Roman" w:hAnsiTheme="minorHAnsi" w:cstheme="minorHAnsi"/>
          <w:color w:val="333333"/>
          <w:lang w:eastAsia="en-GB"/>
        </w:rPr>
        <w:br/>
        <w:t xml:space="preserve">2.1. Preparation of training </w:t>
      </w:r>
      <w:r w:rsidR="004F6503" w:rsidRPr="004F6503">
        <w:rPr>
          <w:rFonts w:asciiTheme="minorHAnsi" w:eastAsia="Times New Roman" w:hAnsiTheme="minorHAnsi" w:cstheme="minorHAnsi"/>
          <w:color w:val="333333"/>
          <w:lang w:eastAsia="en-GB"/>
        </w:rPr>
        <w:br/>
        <w:t>2.2. Selection of the participants</w:t>
      </w:r>
      <w:r w:rsidR="004F6503" w:rsidRPr="004F6503">
        <w:rPr>
          <w:rFonts w:asciiTheme="minorHAnsi" w:eastAsia="Times New Roman" w:hAnsiTheme="minorHAnsi" w:cstheme="minorHAnsi"/>
          <w:color w:val="333333"/>
          <w:lang w:eastAsia="en-GB"/>
        </w:rPr>
        <w:br/>
        <w:t>2.3. Organization of 2 training courses in Romania (20 lawyers each)</w:t>
      </w:r>
      <w:r w:rsidR="004F6503" w:rsidRPr="004F6503">
        <w:rPr>
          <w:rFonts w:asciiTheme="minorHAnsi" w:eastAsia="Times New Roman" w:hAnsiTheme="minorHAnsi" w:cstheme="minorHAnsi"/>
          <w:color w:val="333333"/>
          <w:lang w:eastAsia="en-GB"/>
        </w:rPr>
        <w:br/>
        <w:t>2.4. Organization of 2 training courses in Bulgaria (20 lawyers</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each)</w:t>
      </w:r>
      <w:r w:rsidR="004F6503" w:rsidRPr="004F6503">
        <w:rPr>
          <w:rFonts w:asciiTheme="minorHAnsi" w:eastAsia="Times New Roman" w:hAnsiTheme="minorHAnsi" w:cstheme="minorHAnsi"/>
          <w:color w:val="333333"/>
          <w:lang w:eastAsia="en-GB"/>
        </w:rPr>
        <w:br/>
        <w:t>2.5. Dissemination strategy for WS 2</w:t>
      </w:r>
      <w:r w:rsidR="004F6503" w:rsidRPr="004F6503">
        <w:rPr>
          <w:rFonts w:asciiTheme="minorHAnsi" w:eastAsia="Times New Roman" w:hAnsiTheme="minorHAnsi" w:cstheme="minorHAnsi"/>
          <w:color w:val="333333"/>
          <w:lang w:eastAsia="en-GB"/>
        </w:rPr>
        <w:br/>
        <w:t>WS 3 Exchange between lawyers in Romania and Bulgaria on the issue of combating racism targeting Roma</w:t>
      </w:r>
      <w:r w:rsidR="004F6503" w:rsidRPr="004F6503">
        <w:rPr>
          <w:rFonts w:asciiTheme="minorHAnsi" w:eastAsia="Times New Roman" w:hAnsiTheme="minorHAnsi" w:cstheme="minorHAnsi"/>
          <w:color w:val="333333"/>
          <w:lang w:eastAsia="en-GB"/>
        </w:rPr>
        <w:br/>
        <w:t>3.1. Preparation of the exchange</w:t>
      </w:r>
      <w:r w:rsidR="004F6503" w:rsidRPr="004F6503">
        <w:rPr>
          <w:rFonts w:asciiTheme="minorHAnsi" w:eastAsia="Times New Roman" w:hAnsiTheme="minorHAnsi" w:cstheme="minorHAnsi"/>
          <w:color w:val="333333"/>
          <w:lang w:eastAsia="en-GB"/>
        </w:rPr>
        <w:br/>
        <w:t>3.2. Selection of the participants (10 from Romania; 10 from Bulgaria)</w:t>
      </w:r>
      <w:r w:rsidR="004F6503" w:rsidRPr="004F6503">
        <w:rPr>
          <w:rFonts w:asciiTheme="minorHAnsi" w:eastAsia="Times New Roman" w:hAnsiTheme="minorHAnsi" w:cstheme="minorHAnsi"/>
          <w:color w:val="333333"/>
          <w:lang w:eastAsia="en-GB"/>
        </w:rPr>
        <w:br/>
        <w:t xml:space="preserve">3.3. Organization of the exchange program </w:t>
      </w:r>
      <w:r w:rsidR="004F6503" w:rsidRPr="004F6503">
        <w:rPr>
          <w:rFonts w:asciiTheme="minorHAnsi" w:eastAsia="Times New Roman" w:hAnsiTheme="minorHAnsi" w:cstheme="minorHAnsi"/>
          <w:color w:val="333333"/>
          <w:lang w:eastAsia="en-GB"/>
        </w:rPr>
        <w:br/>
        <w:t xml:space="preserve">3.5. Dissemination strategy for WS 3 </w:t>
      </w:r>
      <w:r w:rsidR="004F6503" w:rsidRPr="004F6503">
        <w:rPr>
          <w:rFonts w:asciiTheme="minorHAnsi" w:eastAsia="Times New Roman" w:hAnsiTheme="minorHAnsi" w:cstheme="minorHAnsi"/>
          <w:color w:val="333333"/>
          <w:lang w:eastAsia="en-GB"/>
        </w:rPr>
        <w:br/>
        <w:t>WS 4 Development of elearning tools for legal practitioners</w:t>
      </w:r>
      <w:r w:rsidR="004F6503" w:rsidRPr="004F6503">
        <w:rPr>
          <w:rFonts w:asciiTheme="minorHAnsi" w:eastAsia="Times New Roman" w:hAnsiTheme="minorHAnsi" w:cstheme="minorHAnsi"/>
          <w:color w:val="333333"/>
          <w:lang w:eastAsia="en-GB"/>
        </w:rPr>
        <w:br/>
        <w:t>4.1.Establishing content for the elearning platform</w:t>
      </w:r>
      <w:r w:rsidR="004F6503" w:rsidRPr="004F6503">
        <w:rPr>
          <w:rFonts w:asciiTheme="minorHAnsi" w:eastAsia="Times New Roman" w:hAnsiTheme="minorHAnsi" w:cstheme="minorHAnsi"/>
          <w:color w:val="333333"/>
          <w:lang w:eastAsia="en-GB"/>
        </w:rPr>
        <w:br/>
        <w:t>4.2. Creating the elearning platform</w:t>
      </w:r>
      <w:r w:rsidR="004F6503" w:rsidRPr="004F6503">
        <w:rPr>
          <w:rFonts w:asciiTheme="minorHAnsi" w:eastAsia="Times New Roman" w:hAnsiTheme="minorHAnsi" w:cstheme="minorHAnsi"/>
          <w:color w:val="333333"/>
          <w:lang w:eastAsia="en-GB"/>
        </w:rPr>
        <w:br/>
        <w:t>4.3. Launching the elearning platform</w:t>
      </w:r>
      <w:r w:rsidR="004F6503" w:rsidRPr="004F6503">
        <w:rPr>
          <w:rFonts w:asciiTheme="minorHAnsi" w:eastAsia="Times New Roman" w:hAnsiTheme="minorHAnsi" w:cstheme="minorHAnsi"/>
          <w:color w:val="333333"/>
          <w:lang w:eastAsia="en-GB"/>
        </w:rPr>
        <w:br/>
        <w:t>4.4. Dissemination strategy for WS 4</w:t>
      </w:r>
      <w:r w:rsidR="004F6503" w:rsidRPr="004F6503">
        <w:rPr>
          <w:rFonts w:asciiTheme="minorHAnsi" w:eastAsia="Times New Roman" w:hAnsiTheme="minorHAnsi" w:cstheme="minorHAnsi"/>
          <w:color w:val="333333"/>
          <w:lang w:eastAsia="en-GB"/>
        </w:rPr>
        <w:br/>
        <w:t>4.5. Final conference</w:t>
      </w:r>
      <w:r w:rsidR="004F6503" w:rsidRPr="004F6503">
        <w:rPr>
          <w:rFonts w:asciiTheme="minorHAnsi" w:eastAsia="Times New Roman" w:hAnsiTheme="minorHAnsi" w:cstheme="minorHAnsi"/>
          <w:color w:val="333333"/>
          <w:lang w:eastAsia="en-GB"/>
        </w:rPr>
        <w:br/>
      </w:r>
    </w:p>
    <w:p w:rsidR="004F6503" w:rsidRPr="004F6503" w:rsidRDefault="000F76CD"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 and number of persons benefiting from the project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80 lawyers in Romania,</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with a particular focus on lawyers at the beginning of their careers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80 lawyers in Bulgaria, with a particular focus on lawyers at the beginning of their careers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20 lawyers in Romania and Bulgaria, involved in the exchange program</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minimum 1000 legal practitioners using the eplatform.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increased knowledge of trained lawyers in using the Charter of Fundamental Rights</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of the EU</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increased knowledge of trained lawyers aiming at advancing a better implementation of the Framework Decision 2008/913/JHA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increased knowledge of legal practice of other MS, in terms of the application of the Charter of Fundamental Rights of the EU and of the Council Framework Decision 2008/913/JHA, by providing an exchange program for Bulgarian and Romanian lawyers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increased use of elearning tools and modern training techniques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good preparation of lawyers to respond to discrimination and racism targeting Roma, by using the Charter of Fundamental Rights of the EU and of the Council Framework Decision 2008/913/JHA</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outputs to be produced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1 training curricula on the use of the Charter of Fundamental Rights of the EU</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1 training curricula on the Framework Decision 2008/913/JHA</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1 elearning platform; 1 report on the exchange visit</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4000006863</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Ministry Of Justice</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Romania</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”Training the judges in the field of securing the rights of the EU citizens within the criminal proceedings”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256</w:t>
      </w:r>
      <w:r w:rsidR="003E4785">
        <w:rPr>
          <w:rFonts w:asciiTheme="minorHAnsi" w:hAnsiTheme="minorHAnsi" w:cstheme="minorHAnsi"/>
          <w:noProof/>
        </w:rPr>
        <w:t xml:space="preserve"> </w:t>
      </w:r>
      <w:r w:rsidR="004F6503" w:rsidRPr="004F6503">
        <w:rPr>
          <w:rFonts w:asciiTheme="minorHAnsi" w:hAnsiTheme="minorHAnsi" w:cstheme="minorHAnsi"/>
          <w:noProof/>
        </w:rPr>
        <w:t>617</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Criminal law</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20" w:history="1">
        <w:r w:rsidRPr="00E705B0">
          <w:rPr>
            <w:rStyle w:val="Hyperlink"/>
            <w:rFonts w:asciiTheme="minorHAnsi" w:hAnsiTheme="minorHAnsi" w:cstheme="minorHAnsi"/>
            <w:noProof/>
          </w:rPr>
          <w:t>amciuciu@just.ro</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625CD1"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Objectives</w:t>
      </w:r>
      <w:r w:rsidRPr="004F6503">
        <w:rPr>
          <w:rFonts w:asciiTheme="minorHAnsi" w:eastAsia="Times New Roman" w:hAnsiTheme="minorHAnsi" w:cstheme="minorHAnsi"/>
          <w:color w:val="333333"/>
          <w:lang w:eastAsia="en-GB"/>
        </w:rPr>
        <w:br/>
        <w:t>The Ministry of Justice proposes a project that aims at promoting a well</w:t>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targeted capacity building, by improving the contacts, exchange of information and networking between the practitioners (judges) from Romania, Germany and Croatia dealing with th</w:t>
      </w:r>
      <w:r w:rsidR="00625CD1">
        <w:rPr>
          <w:rFonts w:asciiTheme="minorHAnsi" w:eastAsia="Times New Roman" w:hAnsiTheme="minorHAnsi" w:cstheme="minorHAnsi"/>
          <w:color w:val="333333"/>
          <w:lang w:eastAsia="en-GB"/>
        </w:rPr>
        <w:t xml:space="preserve">e </w:t>
      </w:r>
      <w:r w:rsidRPr="004F6503">
        <w:rPr>
          <w:rFonts w:asciiTheme="minorHAnsi" w:eastAsia="Times New Roman" w:hAnsiTheme="minorHAnsi" w:cstheme="minorHAnsi"/>
          <w:color w:val="333333"/>
          <w:lang w:eastAsia="en-GB"/>
        </w:rPr>
        <w:t>community legislative instruments in the field of strengthening procedural rights of suspected or accused persons in criminal proceedings and also to create the premises for enhancing the protection of individual rights’.</w:t>
      </w:r>
      <w:r w:rsidRPr="004F6503">
        <w:rPr>
          <w:rFonts w:asciiTheme="minorHAnsi" w:eastAsia="Times New Roman" w:hAnsiTheme="minorHAnsi" w:cstheme="minorHAnsi"/>
          <w:color w:val="333333"/>
          <w:lang w:eastAsia="en-GB"/>
        </w:rPr>
        <w:br/>
        <w:t>The specific objective of the project is to foster the knowledge of the EU practitioners/judges through interactive, practice oriented common training activities and creation</w:t>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of training content in order to better address the enforcement related issues of the two European legal instruments in the field. Also, mutual trust among the judges in the partner MS will be enhanced and international cooperation in the field will be improved.</w:t>
      </w:r>
      <w:r w:rsidRPr="004F6503">
        <w:rPr>
          <w:rFonts w:asciiTheme="minorHAnsi" w:eastAsia="Times New Roman" w:hAnsiTheme="minorHAnsi" w:cstheme="minorHAnsi"/>
          <w:color w:val="333333"/>
          <w:lang w:eastAsia="en-GB"/>
        </w:rPr>
        <w:br/>
      </w:r>
    </w:p>
    <w:p w:rsidR="00625CD1" w:rsidRDefault="00625CD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kick off meeting;</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Carrying out of a training needs assessment survey in view of identifying the existing training</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needs at the level of all the MS partners;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working session reuniting the members of the working group of the project with the</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scope of elaborating the training curriculum;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Six common training sessions including both a theoretical and a practical module. During the TS the topics identified during the training needs assessment will be presented, case studies will be discussed and solutions for the main practical problems encountered with regard to the securing of the legal rights of the citizens in the light of the</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two Directives and other connected legislation will be identified;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elaboration of a training handbook by MS partners experts including, in a systematized manner, the presentations and informational materials used during the common training sessions;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translation in the languages of the partner states and English, the editing, printing and dissemination of the training handbook;</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final conference in view of presenting the outcomes, findings and conclusions of the training sessions and to disseminate the results of the project.</w:t>
      </w:r>
    </w:p>
    <w:p w:rsidR="00625CD1"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 xml:space="preserve">3. </w:t>
      </w:r>
      <w:r w:rsidRPr="004F6503">
        <w:rPr>
          <w:rFonts w:asciiTheme="minorHAnsi" w:eastAsia="Times New Roman" w:hAnsiTheme="minorHAnsi" w:cstheme="minorHAnsi"/>
          <w:color w:val="333333"/>
          <w:lang w:eastAsia="en-GB"/>
        </w:rPr>
        <w:t>Type and number of persons benefiting from the project</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App. 265 experienced legal practitioners – judges from</w:t>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Romania, Germany and Croatia dealing with the application of the abovementioned Directives; </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On a long term, other EU practitioners in the field who will benefit from the elaborated training handbook and from the knowledge and best practice that will be disseminated by the participants to the project activities.</w:t>
      </w:r>
      <w:r w:rsidRPr="004F6503">
        <w:rPr>
          <w:rFonts w:asciiTheme="minorHAnsi" w:eastAsia="Times New Roman" w:hAnsiTheme="minorHAnsi" w:cstheme="minorHAnsi"/>
          <w:color w:val="333333"/>
          <w:lang w:eastAsia="en-GB"/>
        </w:rPr>
        <w:br/>
      </w:r>
    </w:p>
    <w:p w:rsidR="00625CD1" w:rsidRDefault="00625CD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Improved knowledge, increased mutual understanding and mutual trust among the professionals coming from different judicial systems of the EU Member States and attending the common training sessions;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Effective and unitary application, throughout the EU, of the Directives 2010/64/EU on the right to interpretation and translation in criminal proceedings and of the Directive 2012/13/EU on the right to information in criminal proceedings;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Strengthened</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European cross border cooperation, in the field of criminal law.</w:t>
      </w:r>
      <w:r w:rsidR="004F6503" w:rsidRPr="004F6503">
        <w:rPr>
          <w:rFonts w:asciiTheme="minorHAnsi" w:eastAsia="Times New Roman" w:hAnsiTheme="minorHAnsi" w:cstheme="minorHAnsi"/>
          <w:color w:val="333333"/>
          <w:lang w:eastAsia="en-GB"/>
        </w:rPr>
        <w:br/>
      </w:r>
    </w:p>
    <w:p w:rsidR="004F6503" w:rsidRPr="004F6503" w:rsidRDefault="00625CD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 outputs to be produced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training needs assessment elaborated app. 80 printed questionnaires elaborated in Romanian, German and Croatian and distributed to judges from the MS partners;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assessment report elaborated;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training curriculum elaborated;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Six common training sessions organized; app.210 participants from all the MS partners trained during the 4 common training sessions organized in Romania and 2 common training</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sessions organized in Germany and Croatia (3 days duration each).</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training handbook of app. 200 pages elaborated in English,</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Romanian, German and Croatian and distributed to the legal practitioners in printed version – 700 copies and electronically – by publishing them on their websites and on the </w:t>
      </w:r>
      <w:r>
        <w:rPr>
          <w:rFonts w:asciiTheme="minorHAnsi" w:eastAsia="Times New Roman" w:hAnsiTheme="minorHAnsi" w:cstheme="minorHAnsi"/>
          <w:color w:val="333333"/>
          <w:lang w:eastAsia="en-GB"/>
        </w:rPr>
        <w:t>e-</w:t>
      </w:r>
      <w:r w:rsidR="004F6503" w:rsidRPr="004F6503">
        <w:rPr>
          <w:rFonts w:asciiTheme="minorHAnsi" w:eastAsia="Times New Roman" w:hAnsiTheme="minorHAnsi" w:cstheme="minorHAnsi"/>
          <w:color w:val="333333"/>
          <w:lang w:eastAsia="en-GB"/>
        </w:rPr>
        <w:t>Justice portal;</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One (two days) final conference organized; app. 50 participants.</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4000006868</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Romanian Center For European Policies</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Romania</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European Judicial Cooperation in the area of Cybercrime</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71</w:t>
      </w:r>
      <w:r w:rsidR="003E4785">
        <w:rPr>
          <w:rFonts w:asciiTheme="minorHAnsi" w:hAnsiTheme="minorHAnsi" w:cstheme="minorHAnsi"/>
          <w:noProof/>
        </w:rPr>
        <w:t xml:space="preserve"> </w:t>
      </w:r>
      <w:r w:rsidR="004F6503" w:rsidRPr="004F6503">
        <w:rPr>
          <w:rFonts w:asciiTheme="minorHAnsi" w:hAnsiTheme="minorHAnsi" w:cstheme="minorHAnsi"/>
          <w:noProof/>
        </w:rPr>
        <w:t>125</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21" w:history="1">
        <w:r w:rsidRPr="00E705B0">
          <w:rPr>
            <w:rStyle w:val="Hyperlink"/>
            <w:rFonts w:asciiTheme="minorHAnsi" w:hAnsiTheme="minorHAnsi" w:cstheme="minorHAnsi"/>
            <w:noProof/>
          </w:rPr>
          <w:t>roxana.albisteanu@crpe.ro</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4F6503" w:rsidRPr="004F6503" w:rsidRDefault="00625CD1" w:rsidP="002A048B">
      <w:pPr>
        <w:spacing w:after="0" w:line="240" w:lineRule="auto"/>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1. </w:t>
      </w:r>
      <w:r w:rsidR="004F6503" w:rsidRPr="004F6503">
        <w:rPr>
          <w:rFonts w:asciiTheme="minorHAnsi" w:eastAsia="Times New Roman" w:hAnsiTheme="minorHAnsi" w:cstheme="minorHAnsi"/>
          <w:color w:val="333333"/>
          <w:lang w:eastAsia="en-GB"/>
        </w:rPr>
        <w:t>Objectives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Increasing the level of knowledge regarding judicial cooperation instruments in the area of cybercrime at </w:t>
      </w:r>
      <w:r w:rsidRPr="004F6503">
        <w:rPr>
          <w:rFonts w:asciiTheme="minorHAnsi" w:eastAsia="Times New Roman" w:hAnsiTheme="minorHAnsi" w:cstheme="minorHAnsi"/>
          <w:color w:val="333333"/>
          <w:lang w:eastAsia="en-GB"/>
        </w:rPr>
        <w:t>national</w:t>
      </w:r>
      <w:r w:rsidR="004F6503" w:rsidRPr="004F6503">
        <w:rPr>
          <w:rFonts w:asciiTheme="minorHAnsi" w:eastAsia="Times New Roman" w:hAnsiTheme="minorHAnsi" w:cstheme="minorHAnsi"/>
          <w:color w:val="333333"/>
          <w:lang w:eastAsia="en-GB"/>
        </w:rPr>
        <w:t>, bilateral and European level among 60 magistrates from Romania and Bulgaria over the course of 3 training sessions.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Facilitating the wider access to information on European judicial cooperation instruments in the area of cybercrime among magistrates through</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the elaboration and publication of a Guide on European Judicial Cooperation in the area of Cybercrime</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t xml:space="preserve">Activity 1: Establishing the framework for the trainings: needs </w:t>
      </w:r>
      <w:r w:rsidRPr="004F6503">
        <w:rPr>
          <w:rFonts w:asciiTheme="minorHAnsi" w:eastAsia="Times New Roman" w:hAnsiTheme="minorHAnsi" w:cstheme="minorHAnsi"/>
          <w:color w:val="333333"/>
          <w:lang w:eastAsia="en-GB"/>
        </w:rPr>
        <w:t>assessment</w:t>
      </w:r>
      <w:r w:rsidR="004F6503" w:rsidRPr="004F6503">
        <w:rPr>
          <w:rFonts w:asciiTheme="minorHAnsi" w:eastAsia="Times New Roman" w:hAnsiTheme="minorHAnsi" w:cstheme="minorHAnsi"/>
          <w:color w:val="333333"/>
          <w:lang w:eastAsia="en-GB"/>
        </w:rPr>
        <w:t>, methodology for the trainings, selecting the trainers, discussing the content of the trainings and agreeing upon it with all parties involved (Applicant, Partners and Associated Partner).</w:t>
      </w:r>
      <w:r w:rsidR="004F6503" w:rsidRPr="004F6503">
        <w:rPr>
          <w:rFonts w:asciiTheme="minorHAnsi" w:eastAsia="Times New Roman" w:hAnsiTheme="minorHAnsi" w:cstheme="minorHAnsi"/>
          <w:color w:val="333333"/>
          <w:lang w:eastAsia="en-GB"/>
        </w:rPr>
        <w:br/>
        <w:t>Activity 2: Organizing one launch event in Bucharest, bringing together stakeholders from law enforcement agencies, the private sector, magistrates and independent experts to discuss the latest developments at EU level in the area of fighting cybercrime (60 participants).</w:t>
      </w:r>
      <w:r w:rsidR="004F6503" w:rsidRPr="004F6503">
        <w:rPr>
          <w:rFonts w:asciiTheme="minorHAnsi" w:eastAsia="Times New Roman" w:hAnsiTheme="minorHAnsi" w:cstheme="minorHAnsi"/>
          <w:color w:val="333333"/>
          <w:lang w:eastAsia="en-GB"/>
        </w:rPr>
        <w:br/>
        <w:t xml:space="preserve">Activity 3: Organizing 3 training series in Bucharest over approximately 7.5 months (one training </w:t>
      </w:r>
      <w:r w:rsidRPr="004F6503">
        <w:rPr>
          <w:rFonts w:asciiTheme="minorHAnsi" w:eastAsia="Times New Roman" w:hAnsiTheme="minorHAnsi" w:cstheme="minorHAnsi"/>
          <w:color w:val="333333"/>
          <w:lang w:eastAsia="en-GB"/>
        </w:rPr>
        <w:t>series</w:t>
      </w:r>
      <w:r w:rsidR="004F6503" w:rsidRPr="004F6503">
        <w:rPr>
          <w:rFonts w:asciiTheme="minorHAnsi" w:eastAsia="Times New Roman" w:hAnsiTheme="minorHAnsi" w:cstheme="minorHAnsi"/>
          <w:color w:val="333333"/>
          <w:lang w:eastAsia="en-GB"/>
        </w:rPr>
        <w:t xml:space="preserve"> every two and a half months) for </w:t>
      </w:r>
      <w:r w:rsidRPr="004F6503">
        <w:rPr>
          <w:rFonts w:asciiTheme="minorHAnsi" w:eastAsia="Times New Roman" w:hAnsiTheme="minorHAnsi" w:cstheme="minorHAnsi"/>
          <w:color w:val="333333"/>
          <w:lang w:eastAsia="en-GB"/>
        </w:rPr>
        <w:t>a total</w:t>
      </w:r>
      <w:r w:rsidR="004F6503" w:rsidRPr="004F6503">
        <w:rPr>
          <w:rFonts w:asciiTheme="minorHAnsi" w:eastAsia="Times New Roman" w:hAnsiTheme="minorHAnsi" w:cstheme="minorHAnsi"/>
          <w:color w:val="333333"/>
          <w:lang w:eastAsia="en-GB"/>
        </w:rPr>
        <w:t xml:space="preserve"> of 60 magistrates from Romania and Bulgaria (20 magistrates per training session). Each training </w:t>
      </w:r>
      <w:r w:rsidRPr="004F6503">
        <w:rPr>
          <w:rFonts w:asciiTheme="minorHAnsi" w:eastAsia="Times New Roman" w:hAnsiTheme="minorHAnsi" w:cstheme="minorHAnsi"/>
          <w:color w:val="333333"/>
          <w:lang w:eastAsia="en-GB"/>
        </w:rPr>
        <w:t>series</w:t>
      </w:r>
      <w:r w:rsidR="004F6503" w:rsidRPr="004F6503">
        <w:rPr>
          <w:rFonts w:asciiTheme="minorHAnsi" w:eastAsia="Times New Roman" w:hAnsiTheme="minorHAnsi" w:cstheme="minorHAnsi"/>
          <w:color w:val="333333"/>
          <w:lang w:eastAsia="en-GB"/>
        </w:rPr>
        <w:t xml:space="preserve"> will last for 5 days and will be structured as follows:</w:t>
      </w:r>
      <w:r w:rsidR="004F6503" w:rsidRPr="004F6503">
        <w:rPr>
          <w:rFonts w:asciiTheme="minorHAnsi" w:eastAsia="Times New Roman" w:hAnsiTheme="minorHAnsi" w:cstheme="minorHAnsi"/>
          <w:color w:val="333333"/>
          <w:lang w:eastAsia="en-GB"/>
        </w:rPr>
        <w:br/>
        <w:t>i. An introductory session (2 days) of Legal English Training focusing on specific terminology related to Judicial Cooperation and the area of Cybercrime</w:t>
      </w:r>
      <w:r w:rsidR="004F6503" w:rsidRPr="004F6503">
        <w:rPr>
          <w:rFonts w:asciiTheme="minorHAnsi" w:eastAsia="Times New Roman" w:hAnsiTheme="minorHAnsi" w:cstheme="minorHAnsi"/>
          <w:color w:val="333333"/>
          <w:lang w:eastAsia="en-GB"/>
        </w:rPr>
        <w:br/>
        <w:t>ii. A technical session (3 days) focusing on the following issues:</w:t>
      </w:r>
      <w:r w:rsidR="004F6503" w:rsidRPr="004F6503">
        <w:rPr>
          <w:rFonts w:asciiTheme="minorHAnsi" w:eastAsia="Times New Roman" w:hAnsiTheme="minorHAnsi" w:cstheme="minorHAnsi"/>
          <w:color w:val="333333"/>
          <w:lang w:eastAsia="en-GB"/>
        </w:rPr>
        <w:br/>
        <w:t>§ Presentation of European institutions handling judicial and police cooperation and assistance at European level.</w:t>
      </w:r>
      <w:r w:rsidR="004F6503" w:rsidRPr="004F6503">
        <w:rPr>
          <w:rFonts w:asciiTheme="minorHAnsi" w:eastAsia="Times New Roman" w:hAnsiTheme="minorHAnsi" w:cstheme="minorHAnsi"/>
          <w:color w:val="333333"/>
          <w:lang w:eastAsia="en-GB"/>
        </w:rPr>
        <w:br/>
        <w:t>§ Methods used in cybercrime investigation</w:t>
      </w:r>
      <w:r w:rsidR="004F6503" w:rsidRPr="004F6503">
        <w:rPr>
          <w:rFonts w:asciiTheme="minorHAnsi" w:eastAsia="Times New Roman" w:hAnsiTheme="minorHAnsi" w:cstheme="minorHAnsi"/>
          <w:color w:val="333333"/>
          <w:lang w:eastAsia="en-GB"/>
        </w:rPr>
        <w:br/>
        <w:t>§ Cooperation with private partners</w:t>
      </w:r>
      <w:r w:rsidR="004F6503" w:rsidRPr="004F6503">
        <w:rPr>
          <w:rFonts w:asciiTheme="minorHAnsi" w:eastAsia="Times New Roman" w:hAnsiTheme="minorHAnsi" w:cstheme="minorHAnsi"/>
          <w:color w:val="333333"/>
          <w:lang w:eastAsia="en-GB"/>
        </w:rPr>
        <w:br/>
        <w:t>§ The presentation of national laws and work procedures. Aspects of bilateral</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cooperation between EU Member States</w:t>
      </w:r>
      <w:r w:rsidR="004F6503" w:rsidRPr="004F6503">
        <w:rPr>
          <w:rFonts w:asciiTheme="minorHAnsi" w:eastAsia="Times New Roman" w:hAnsiTheme="minorHAnsi" w:cstheme="minorHAnsi"/>
          <w:color w:val="333333"/>
          <w:lang w:eastAsia="en-GB"/>
        </w:rPr>
        <w:br/>
        <w:t>Activity 4: Drafting a Guideline on European Judicial Cooperation in the area of Cybercrime.</w:t>
      </w:r>
      <w:r w:rsidR="004F6503" w:rsidRPr="004F6503">
        <w:rPr>
          <w:rFonts w:asciiTheme="minorHAnsi" w:eastAsia="Times New Roman" w:hAnsiTheme="minorHAnsi" w:cstheme="minorHAnsi"/>
          <w:color w:val="333333"/>
          <w:lang w:eastAsia="en-GB"/>
        </w:rPr>
        <w:br/>
        <w:t xml:space="preserve">The Guide will be printed in 60 copies and will be published online, on the intranets of the National Magistracy Institute in Romania and National Institute for Justice in Bulgaria. </w:t>
      </w:r>
      <w:r w:rsidR="004F6503" w:rsidRPr="004F6503">
        <w:rPr>
          <w:rFonts w:asciiTheme="minorHAnsi" w:eastAsia="Times New Roman" w:hAnsiTheme="minorHAnsi" w:cstheme="minorHAnsi"/>
          <w:color w:val="333333"/>
          <w:lang w:eastAsia="en-GB"/>
        </w:rPr>
        <w:br/>
        <w:t>Activity 5: Organizing a Closing event, totalling 60 participants (mainly prosecutors, judges, law enforcement authorities, Representatives of EU agencies dealing with Cybercrime)</w:t>
      </w:r>
      <w:r w:rsidR="004F6503" w:rsidRPr="004F6503">
        <w:rPr>
          <w:rFonts w:asciiTheme="minorHAnsi" w:eastAsia="Times New Roman" w:hAnsiTheme="minorHAnsi" w:cstheme="minorHAnsi"/>
          <w:color w:val="333333"/>
          <w:lang w:eastAsia="en-GB"/>
        </w:rPr>
        <w:br/>
        <w:t>The Guideline will be presented at the closing event and 60 printed versions of it will be distributed among participants.</w:t>
      </w:r>
      <w:r w:rsidR="004F6503" w:rsidRPr="004F6503">
        <w:rPr>
          <w:rFonts w:asciiTheme="minorHAnsi" w:eastAsia="Times New Roman" w:hAnsiTheme="minorHAnsi" w:cstheme="minorHAnsi"/>
          <w:color w:val="333333"/>
          <w:lang w:eastAsia="en-GB"/>
        </w:rPr>
        <w:br/>
        <w:t xml:space="preserve">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 and number of persons benefiting from the project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60 magistrates (30 prosecutors and 30 judges) from Romania and Bulgaria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60 participants from</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all stakehol</w:t>
      </w:r>
      <w:r>
        <w:rPr>
          <w:rFonts w:asciiTheme="minorHAnsi" w:eastAsia="Times New Roman" w:hAnsiTheme="minorHAnsi" w:cstheme="minorHAnsi"/>
          <w:color w:val="333333"/>
          <w:lang w:eastAsia="en-GB"/>
        </w:rPr>
        <w:t>d</w:t>
      </w:r>
      <w:r w:rsidR="004F6503" w:rsidRPr="004F6503">
        <w:rPr>
          <w:rFonts w:asciiTheme="minorHAnsi" w:eastAsia="Times New Roman" w:hAnsiTheme="minorHAnsi" w:cstheme="minorHAnsi"/>
          <w:color w:val="333333"/>
          <w:lang w:eastAsia="en-GB"/>
        </w:rPr>
        <w:t xml:space="preserve">er groups (academia, independent professionals, private companies, law enforcement authorities, magistrates, Member States’ liaison officers in Romania, CPROC and CERT)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electronic version of the Guideline will be accessed by a minimum of 120 magistrates from Romania and Bulgaria after </w:t>
      </w:r>
      <w:r w:rsidRPr="004F6503">
        <w:rPr>
          <w:rFonts w:asciiTheme="minorHAnsi" w:eastAsia="Times New Roman" w:hAnsiTheme="minorHAnsi" w:cstheme="minorHAnsi"/>
          <w:color w:val="333333"/>
          <w:lang w:eastAsia="en-GB"/>
        </w:rPr>
        <w:t>its</w:t>
      </w:r>
      <w:r w:rsidR="004F6503" w:rsidRPr="004F6503">
        <w:rPr>
          <w:rFonts w:asciiTheme="minorHAnsi" w:eastAsia="Times New Roman" w:hAnsiTheme="minorHAnsi" w:cstheme="minorHAnsi"/>
          <w:color w:val="333333"/>
          <w:lang w:eastAsia="en-GB"/>
        </w:rPr>
        <w:t xml:space="preserve"> publication on the intranets of the National Magistracy Institute in Romania and the</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National Justice for Justice in Bulgaria.</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level of knowledge among 60 Romanian and Bulgarian magistrates of</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European instruments for judicial cooperation in the area of Cybercrime will rise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The debate and general knowledge in the field</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of EU</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led fight against Cybercrime will be enhanced among all relevant stakeholders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 outputs to be produced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Output 1: 1 launch event (conference) 60 participants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Output 2: 3 Legal English training sessions 60 magistrates from Romania and Bulgaria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Output 3: 3 training sessions in European Judicia</w:t>
      </w:r>
      <w:r>
        <w:rPr>
          <w:rFonts w:asciiTheme="minorHAnsi" w:eastAsia="Times New Roman" w:hAnsiTheme="minorHAnsi" w:cstheme="minorHAnsi"/>
          <w:color w:val="333333"/>
          <w:lang w:eastAsia="en-GB"/>
        </w:rPr>
        <w:t xml:space="preserve">l Cooperation in Cybercrime 60 </w:t>
      </w:r>
      <w:r w:rsidR="004F6503" w:rsidRPr="004F6503">
        <w:rPr>
          <w:rFonts w:asciiTheme="minorHAnsi" w:eastAsia="Times New Roman" w:hAnsiTheme="minorHAnsi" w:cstheme="minorHAnsi"/>
          <w:color w:val="333333"/>
          <w:lang w:eastAsia="en-GB"/>
        </w:rPr>
        <w:t>magistrates from Romania and Bulgaria</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Output 4: 1 Guideline on European Judicial Cooperation in Cybercrime 60 printed copies, 1 online version</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Output 5: 1 Closing event 60 participants</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4000006869</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Justice Cooperation Internationale</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France</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European judicial training for court staff</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371</w:t>
      </w:r>
      <w:r w:rsidR="003E4785">
        <w:rPr>
          <w:rFonts w:asciiTheme="minorHAnsi" w:hAnsiTheme="minorHAnsi" w:cstheme="minorHAnsi"/>
          <w:noProof/>
        </w:rPr>
        <w:t xml:space="preserve"> </w:t>
      </w:r>
      <w:r w:rsidR="004F6503" w:rsidRPr="004F6503">
        <w:rPr>
          <w:rFonts w:asciiTheme="minorHAnsi" w:hAnsiTheme="minorHAnsi" w:cstheme="minorHAnsi"/>
          <w:noProof/>
        </w:rPr>
        <w:t>988</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Other topics</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22" w:history="1">
        <w:r w:rsidRPr="00E705B0">
          <w:rPr>
            <w:rStyle w:val="Hyperlink"/>
            <w:rFonts w:asciiTheme="minorHAnsi" w:hAnsiTheme="minorHAnsi" w:cstheme="minorHAnsi"/>
            <w:noProof/>
          </w:rPr>
          <w:t>infos@gip-jci-justice.fr</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Project description: </w:t>
      </w:r>
    </w:p>
    <w:p w:rsidR="004F6503" w:rsidRPr="004F6503" w:rsidRDefault="004F6503" w:rsidP="002A048B">
      <w:pPr>
        <w:spacing w:after="0" w:line="240" w:lineRule="auto"/>
        <w:rPr>
          <w:rFonts w:asciiTheme="minorHAnsi" w:eastAsia="Times New Roman" w:hAnsiTheme="minorHAnsi" w:cstheme="minorHAnsi"/>
          <w:color w:val="333333"/>
          <w:lang w:eastAsia="en-GB"/>
        </w:rPr>
      </w:pPr>
      <w:r w:rsidRPr="004F6503">
        <w:rPr>
          <w:rFonts w:asciiTheme="minorHAnsi" w:eastAsia="Times New Roman" w:hAnsiTheme="minorHAnsi" w:cstheme="minorHAnsi"/>
          <w:color w:val="333333"/>
          <w:lang w:eastAsia="en-GB"/>
        </w:rPr>
        <w:t>1.</w:t>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Objectives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Improving court staff judicial training in EU law and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procedure</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Developing legal linguistic abilities</w:t>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of court staff</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Strengthening cooperation between training providers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Creating a true European area of court staff training</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2. Activities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Designing and proposing an interactive common training courses for court staff and </w:t>
      </w:r>
      <w:r w:rsidR="00625CD1" w:rsidRPr="004F6503">
        <w:rPr>
          <w:rFonts w:asciiTheme="minorHAnsi" w:eastAsia="Times New Roman" w:hAnsiTheme="minorHAnsi" w:cstheme="minorHAnsi"/>
          <w:color w:val="333333"/>
          <w:lang w:eastAsia="en-GB"/>
        </w:rPr>
        <w:t>bailiffs</w:t>
      </w:r>
      <w:r w:rsidRPr="004F6503">
        <w:rPr>
          <w:rFonts w:asciiTheme="minorHAnsi" w:eastAsia="Times New Roman" w:hAnsiTheme="minorHAnsi" w:cstheme="minorHAnsi"/>
          <w:color w:val="333333"/>
          <w:lang w:eastAsia="en-GB"/>
        </w:rPr>
        <w:t xml:space="preserve"> in EU law based on mutual learning and staff exchanges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Training a team of trainers in EU law </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Organizing a meeting of training providers from 28 member states for them to exchange best practices, stimulate cooperation and lay the foundation of a future professional network</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Creating an elearning module for English training and translating a elearning module on European judicial cooperation in civil and commercial matters into French and English </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Diffusing this elearning module as well as the European judicial officers' elearning platform</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Disseminating the project results beyond the project partners within the European area</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3. Type and number of persons benefiting from the project</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117 court staff trained in face to face</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50 court staff trainers </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60 training partners of all European members state </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4. Expected results</w:t>
      </w:r>
      <w:r w:rsidRPr="004F6503">
        <w:rPr>
          <w:rFonts w:asciiTheme="minorHAnsi" w:eastAsia="Times New Roman" w:hAnsiTheme="minorHAnsi" w:cstheme="minorHAnsi"/>
          <w:color w:val="333333"/>
          <w:lang w:eastAsia="en-GB"/>
        </w:rPr>
        <w:br/>
        <w:t xml:space="preserve"> A European common judicial culture is promoted</w:t>
      </w:r>
      <w:r w:rsidRPr="004F6503">
        <w:rPr>
          <w:rFonts w:asciiTheme="minorHAnsi" w:eastAsia="Times New Roman" w:hAnsiTheme="minorHAnsi" w:cstheme="minorHAnsi"/>
          <w:color w:val="333333"/>
          <w:lang w:eastAsia="en-GB"/>
        </w:rPr>
        <w:br/>
        <w:t xml:space="preserve"> Concrete knowledge about good practices in application</w:t>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 xml:space="preserve">of EU law and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procedures is spread</w:t>
      </w:r>
      <w:r w:rsidRPr="004F6503">
        <w:rPr>
          <w:rFonts w:asciiTheme="minorHAnsi" w:eastAsia="Times New Roman" w:hAnsiTheme="minorHAnsi" w:cstheme="minorHAnsi"/>
          <w:color w:val="333333"/>
          <w:lang w:eastAsia="en-GB"/>
        </w:rPr>
        <w:br/>
        <w:t xml:space="preserve"> Each link of the training chain if adequately trained and/or informed of best practices</w:t>
      </w:r>
      <w:r w:rsidRPr="004F6503">
        <w:rPr>
          <w:rFonts w:asciiTheme="minorHAnsi" w:eastAsia="Times New Roman" w:hAnsiTheme="minorHAnsi" w:cstheme="minorHAnsi"/>
          <w:color w:val="333333"/>
          <w:lang w:eastAsia="en-GB"/>
        </w:rPr>
        <w:br/>
        <w:t xml:space="preserve"> Training court staff best practices are widely disseminated and concretely used by other MS</w:t>
      </w:r>
      <w:r w:rsidRPr="004F6503">
        <w:rPr>
          <w:rFonts w:asciiTheme="minorHAnsi" w:eastAsia="Times New Roman" w:hAnsiTheme="minorHAnsi" w:cstheme="minorHAnsi"/>
          <w:color w:val="333333"/>
          <w:lang w:eastAsia="en-GB"/>
        </w:rPr>
        <w:br/>
      </w:r>
      <w:r w:rsidRPr="004F6503">
        <w:rPr>
          <w:rFonts w:asciiTheme="minorHAnsi" w:eastAsia="Times New Roman" w:hAnsiTheme="minorHAnsi" w:cstheme="minorHAnsi"/>
          <w:color w:val="333333"/>
          <w:lang w:eastAsia="en-GB"/>
        </w:rPr>
        <w:br/>
        <w:t>5. Type and number of outputs to be produced</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5 common training courses in EU law and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civil and criminal procedures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 xml:space="preserve">- </w:t>
      </w:r>
      <w:r w:rsidRPr="004F6503">
        <w:rPr>
          <w:rFonts w:asciiTheme="minorHAnsi" w:eastAsia="Times New Roman" w:hAnsiTheme="minorHAnsi" w:cstheme="minorHAnsi"/>
          <w:color w:val="333333"/>
          <w:lang w:eastAsia="en-GB"/>
        </w:rPr>
        <w:t>5 staff exchanges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 linguistic course in English (1 module of 4 days)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 trainers training in EU law and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procedures (2 modules of 4 days)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 meeting of 1.5 days for training providers from all 28 MS </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 English elearning module</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2 translations (English and French) of an e</w:t>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learning module of </w:t>
      </w:r>
      <w:r w:rsidR="00701992" w:rsidRPr="004F6503">
        <w:rPr>
          <w:rFonts w:asciiTheme="minorHAnsi" w:eastAsia="Times New Roman" w:hAnsiTheme="minorHAnsi" w:cstheme="minorHAnsi"/>
          <w:color w:val="333333"/>
          <w:lang w:eastAsia="en-GB"/>
        </w:rPr>
        <w:t>cross border</w:t>
      </w:r>
      <w:r w:rsidRPr="004F6503">
        <w:rPr>
          <w:rFonts w:asciiTheme="minorHAnsi" w:eastAsia="Times New Roman" w:hAnsiTheme="minorHAnsi" w:cstheme="minorHAnsi"/>
          <w:color w:val="333333"/>
          <w:lang w:eastAsia="en-GB"/>
        </w:rPr>
        <w:t xml:space="preserve"> civil and commercial procedures</w:t>
      </w:r>
      <w:r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1 final deliverable on best practices</w:t>
      </w:r>
    </w:p>
    <w:p w:rsidR="004F6503" w:rsidRPr="004F6503" w:rsidRDefault="004F6503" w:rsidP="002A048B">
      <w:pPr>
        <w:rPr>
          <w:rFonts w:asciiTheme="minorHAnsi" w:hAnsiTheme="minorHAnsi" w:cstheme="minorHAnsi"/>
        </w:rPr>
      </w:pP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4000006871</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European University Institute</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Italy</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ACTIONES Active Charter Training through Interaction Of National ExperienceS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620</w:t>
      </w:r>
      <w:r w:rsidR="003E4785">
        <w:rPr>
          <w:rFonts w:asciiTheme="minorHAnsi" w:hAnsiTheme="minorHAnsi" w:cstheme="minorHAnsi"/>
          <w:noProof/>
        </w:rPr>
        <w:t xml:space="preserve"> </w:t>
      </w:r>
      <w:r w:rsidR="004F6503" w:rsidRPr="004F6503">
        <w:rPr>
          <w:rFonts w:asciiTheme="minorHAnsi" w:hAnsiTheme="minorHAnsi" w:cstheme="minorHAnsi"/>
          <w:noProof/>
        </w:rPr>
        <w:t>835.3</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Fundamental rights</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23" w:history="1">
        <w:r w:rsidRPr="00E705B0">
          <w:rPr>
            <w:rStyle w:val="Hyperlink"/>
            <w:rFonts w:asciiTheme="minorHAnsi" w:hAnsiTheme="minorHAnsi" w:cstheme="minorHAnsi"/>
            <w:noProof/>
          </w:rPr>
          <w:t>federica.casanosa@eui.eu</w:t>
        </w:r>
      </w:hyperlink>
      <w:r>
        <w:rPr>
          <w:rFonts w:asciiTheme="minorHAnsi" w:hAnsiTheme="minorHAnsi" w:cstheme="minorHAnsi"/>
          <w:noProof/>
        </w:rPr>
        <w:t xml:space="preserve"> </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Project description: </w:t>
      </w:r>
    </w:p>
    <w:p w:rsidR="004F6503" w:rsidRPr="004F6503" w:rsidRDefault="00625CD1" w:rsidP="002A048B">
      <w:pPr>
        <w:spacing w:after="0" w:line="240" w:lineRule="auto"/>
        <w:rPr>
          <w:rFonts w:asciiTheme="minorHAnsi" w:hAnsiTheme="minorHAnsi" w:cstheme="minorHAnsi"/>
        </w:rPr>
      </w:pPr>
      <w:r>
        <w:rPr>
          <w:rFonts w:asciiTheme="minorHAnsi" w:eastAsia="Times New Roman" w:hAnsiTheme="minorHAnsi" w:cstheme="minorHAnsi"/>
          <w:color w:val="333333"/>
          <w:lang w:eastAsia="en-GB"/>
        </w:rPr>
        <w:t xml:space="preserve">1. </w:t>
      </w:r>
      <w:r w:rsidR="004F6503" w:rsidRPr="004F6503">
        <w:rPr>
          <w:rFonts w:asciiTheme="minorHAnsi" w:eastAsia="Times New Roman" w:hAnsiTheme="minorHAnsi" w:cstheme="minorHAnsi"/>
          <w:color w:val="333333"/>
          <w:lang w:eastAsia="en-GB"/>
        </w:rPr>
        <w:t>Objectives</w:t>
      </w:r>
      <w:r w:rsidR="004F6503" w:rsidRPr="004F6503">
        <w:rPr>
          <w:rFonts w:asciiTheme="minorHAnsi" w:eastAsia="Times New Roman" w:hAnsiTheme="minorHAnsi" w:cstheme="minorHAnsi"/>
          <w:color w:val="333333"/>
          <w:lang w:eastAsia="en-GB"/>
        </w:rPr>
        <w:br/>
        <w:t xml:space="preserve">The Project ACTIONES Active Charter Training through Interaction Of National </w:t>
      </w:r>
      <w:proofErr w:type="spellStart"/>
      <w:r w:rsidR="004F6503" w:rsidRPr="004F6503">
        <w:rPr>
          <w:rFonts w:asciiTheme="minorHAnsi" w:eastAsia="Times New Roman" w:hAnsiTheme="minorHAnsi" w:cstheme="minorHAnsi"/>
          <w:color w:val="333333"/>
          <w:lang w:eastAsia="en-GB"/>
        </w:rPr>
        <w:t>ExperienceS</w:t>
      </w:r>
      <w:proofErr w:type="spellEnd"/>
      <w:r w:rsidR="004F6503" w:rsidRPr="004F6503">
        <w:rPr>
          <w:rFonts w:asciiTheme="minorHAnsi" w:eastAsia="Times New Roman" w:hAnsiTheme="minorHAnsi" w:cstheme="minorHAnsi"/>
          <w:color w:val="333333"/>
          <w:lang w:eastAsia="en-GB"/>
        </w:rPr>
        <w:t xml:space="preserve"> unites, under the </w:t>
      </w:r>
      <w:r>
        <w:rPr>
          <w:rFonts w:asciiTheme="minorHAnsi" w:eastAsia="Times New Roman" w:hAnsiTheme="minorHAnsi" w:cstheme="minorHAnsi"/>
          <w:color w:val="333333"/>
          <w:lang w:eastAsia="en-GB"/>
        </w:rPr>
        <w:t xml:space="preserve">coordination </w:t>
      </w:r>
      <w:r w:rsidR="004F6503" w:rsidRPr="004F6503">
        <w:rPr>
          <w:rFonts w:asciiTheme="minorHAnsi" w:eastAsia="Times New Roman" w:hAnsiTheme="minorHAnsi" w:cstheme="minorHAnsi"/>
          <w:color w:val="333333"/>
          <w:lang w:eastAsia="en-GB"/>
        </w:rPr>
        <w:t>of the EUI Centre for Judicial Cooperation, 7 leading academic institutions, a European</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wide association of judges, and 9 national</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institutions entrusted with the task to train judges and lawyers. It is a manifestation of the conviction that a high and coherent standard of fundamental rights protection within the EU requires way more than simple knowledge on the Charter. This must be complemented by deep social and political sensitivity, awareness and swiftness in adopting procedural solutions offered by various legal orders, openness to their products, and readiness to engage in exchanges of views. These qualities must be nurtured with the awareness</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of mundane time and resource limits judges and lawyers face in their everyday work. The Project aims at providing answers to all the</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above needs through the elaboration of an easy</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to</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use toolkit through which legal practitioners will become familiar with the techniques of vertical and horizontal judicial interaction, ensuring the effective implementation of the Charter and adequate remedies to</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its violations.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t>The Project will have four phases. Initially, the partners will engage in a thorough research of European and national case law exemplifying problems concerning the scope and application of the Charter, and will collect it within a modular Handbook and a Database (WS1). This toolkit will provide the basis for 12 training workshops (5 transnational in WS2 and 7 national in WS3), and a dissemination phase (with one more transnational training and a Final Conference in WS4). Importantly, even though dissemination to the broader public will take place with reference to the end products, each of the earlier stages of the project</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will involve dissemination aspects. Expanding the Database and the Workshops target group constitute elements of the strategy of dissemination which will effectively take place as of WS2 and last beyond the Project, when we will support the insertion of the ACTIONES platform on the specialised website of the European Commission and other transnational and national interested entities (EJTN, etc.). </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 and number of persons benefiting from the project</w:t>
      </w:r>
      <w:r w:rsidR="004F6503" w:rsidRPr="004F6503">
        <w:rPr>
          <w:rFonts w:asciiTheme="minorHAnsi" w:eastAsia="Times New Roman" w:hAnsiTheme="minorHAnsi" w:cstheme="minorHAnsi"/>
          <w:color w:val="333333"/>
          <w:lang w:eastAsia="en-GB"/>
        </w:rPr>
        <w:br/>
        <w:t xml:space="preserve">ACTIONES has two main target groups: national judges and lawyers. Their involvement spreads follows concentric circles, with each phase of the Project involving the broader circle of targeted beneficiaries. Accordingly, the transnational workshops of WS2 will involve national judges from all the consortium Member States; the national workshops of WS3 will address national judges and lawyers operating in the consortium Member States; the activities of WS4 will target national judges and lawyers also from all over the EU. </w:t>
      </w:r>
      <w:r w:rsidR="004F6503" w:rsidRPr="004F6503">
        <w:rPr>
          <w:rFonts w:asciiTheme="minorHAnsi" w:eastAsia="Times New Roman" w:hAnsiTheme="minorHAnsi" w:cstheme="minorHAnsi"/>
          <w:color w:val="333333"/>
          <w:lang w:eastAsia="en-GB"/>
        </w:rPr>
        <w:br/>
        <w:t>At least 370 legal practitioners will be trained within the Project. A</w:t>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number of participants will be trainers themselves, in order to favour the replication of the Project methodology independently from it. Importantly, the toolkit will be made available online beyond Project’s duration, which will multiply its potential beneficiaries.</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t>The ACTIONES project will contribute to the creation of a new generation of judges and lawyers that are fully aware of the potential of the EU Charter of fundamental rights in topical areas such of the Union’s activity.</w:t>
      </w:r>
      <w:r w:rsidR="004F6503" w:rsidRPr="004F6503">
        <w:rPr>
          <w:rFonts w:asciiTheme="minorHAnsi" w:eastAsia="Times New Roman" w:hAnsiTheme="minorHAnsi" w:cstheme="minorHAnsi"/>
          <w:color w:val="333333"/>
          <w:lang w:eastAsia="en-GB"/>
        </w:rPr>
        <w:br/>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 xml:space="preserve">Type and number </w:t>
      </w:r>
      <w:r w:rsidRPr="004F6503">
        <w:rPr>
          <w:rFonts w:asciiTheme="minorHAnsi" w:eastAsia="Times New Roman" w:hAnsiTheme="minorHAnsi" w:cstheme="minorHAnsi"/>
          <w:color w:val="333333"/>
          <w:lang w:eastAsia="en-GB"/>
        </w:rPr>
        <w:t>of outputs</w:t>
      </w:r>
      <w:r w:rsidR="004F6503" w:rsidRPr="004F6503">
        <w:rPr>
          <w:rFonts w:asciiTheme="minorHAnsi" w:eastAsia="Times New Roman" w:hAnsiTheme="minorHAnsi" w:cstheme="minorHAnsi"/>
          <w:color w:val="333333"/>
          <w:lang w:eastAsia="en-GB"/>
        </w:rPr>
        <w:t xml:space="preserve"> to be produced</w:t>
      </w:r>
      <w:r w:rsidR="004F6503" w:rsidRPr="004F6503">
        <w:rPr>
          <w:rFonts w:asciiTheme="minorHAnsi" w:eastAsia="Times New Roman" w:hAnsiTheme="minorHAnsi" w:cstheme="minorHAnsi"/>
          <w:color w:val="333333"/>
          <w:lang w:eastAsia="en-GB"/>
        </w:rPr>
        <w:br/>
        <w:t xml:space="preserve">The Project’s ultimate outcome will be the ACTIONES Training Platform, which will contain the following </w:t>
      </w:r>
      <w:r w:rsidRPr="004F6503">
        <w:rPr>
          <w:rFonts w:asciiTheme="minorHAnsi" w:eastAsia="Times New Roman" w:hAnsiTheme="minorHAnsi" w:cstheme="minorHAnsi"/>
          <w:color w:val="333333"/>
          <w:lang w:eastAsia="en-GB"/>
        </w:rPr>
        <w:t>four components</w:t>
      </w:r>
      <w:r w:rsidR="004F6503" w:rsidRPr="004F6503">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 modular Handbook on the application of the Charter in selected fields, in English, with hypothetical cases, guidelines, and tips for trainers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 Database gathering all case law collected</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8 different training curricula adapted to national specificities and translated into the official </w:t>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language of the partners that will devise them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 report on the ACTIONES training methodology, allowing its replication</w:t>
      </w:r>
      <w:r w:rsidR="004F6503" w:rsidRPr="004F6503">
        <w:rPr>
          <w:rFonts w:asciiTheme="minorHAnsi" w:eastAsia="Times New Roman" w:hAnsiTheme="minorHAnsi" w:cstheme="minorHAnsi"/>
          <w:color w:val="333333"/>
          <w:lang w:eastAsia="en-GB"/>
        </w:rPr>
        <w:br/>
        <w:t xml:space="preserve"> </w:t>
      </w:r>
    </w:p>
    <w:p w:rsidR="0054492F" w:rsidRDefault="0054492F" w:rsidP="002A048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JUST/2014/JTRA/AG/EJTR</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APPLICATION NUMBER: </w:t>
      </w:r>
      <w:r w:rsidRPr="004F6503">
        <w:rPr>
          <w:rFonts w:asciiTheme="minorHAnsi" w:hAnsiTheme="minorHAnsi" w:cstheme="minorHAnsi"/>
          <w:b/>
          <w:noProof/>
          <w:u w:val="single"/>
        </w:rPr>
        <w:t>4000006874</w:t>
      </w:r>
    </w:p>
    <w:p w:rsidR="004F6503" w:rsidRPr="004F6503" w:rsidRDefault="004F6503" w:rsidP="002A048B">
      <w:pPr>
        <w:rPr>
          <w:rFonts w:asciiTheme="minorHAnsi" w:hAnsiTheme="minorHAnsi" w:cstheme="minorHAnsi"/>
          <w:b/>
          <w:u w:val="single"/>
        </w:rPr>
      </w:pPr>
      <w:r w:rsidRPr="004F6503">
        <w:rPr>
          <w:rFonts w:asciiTheme="minorHAnsi" w:hAnsiTheme="minorHAnsi" w:cstheme="minorHAnsi"/>
          <w:b/>
          <w:u w:val="single"/>
        </w:rPr>
        <w:t xml:space="preserve">NAME: </w:t>
      </w:r>
      <w:r w:rsidRPr="004F6503">
        <w:rPr>
          <w:rFonts w:asciiTheme="minorHAnsi" w:hAnsiTheme="minorHAnsi" w:cstheme="minorHAnsi"/>
          <w:noProof/>
        </w:rPr>
        <w:t>Bulgarian Institute For Legal Initiatives Foundation</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COUNTRY</w:t>
      </w:r>
      <w:r w:rsidRPr="004F6503">
        <w:rPr>
          <w:rFonts w:asciiTheme="minorHAnsi" w:hAnsiTheme="minorHAnsi" w:cstheme="minorHAnsi"/>
        </w:rPr>
        <w:t xml:space="preserve">: </w:t>
      </w:r>
      <w:r w:rsidRPr="004F6503">
        <w:rPr>
          <w:rFonts w:asciiTheme="minorHAnsi" w:hAnsiTheme="minorHAnsi" w:cstheme="minorHAnsi"/>
          <w:noProof/>
        </w:rPr>
        <w:t>Bulgaria</w:t>
      </w:r>
    </w:p>
    <w:p w:rsidR="004F6503" w:rsidRPr="004F6503" w:rsidRDefault="004F6503" w:rsidP="002A048B">
      <w:pPr>
        <w:rPr>
          <w:rFonts w:asciiTheme="minorHAnsi" w:hAnsiTheme="minorHAnsi" w:cstheme="minorHAnsi"/>
        </w:rPr>
      </w:pPr>
      <w:r w:rsidRPr="004F6503">
        <w:rPr>
          <w:rFonts w:asciiTheme="minorHAnsi" w:hAnsiTheme="minorHAnsi" w:cstheme="minorHAnsi"/>
          <w:b/>
          <w:u w:val="single"/>
        </w:rPr>
        <w:t>TITLE</w:t>
      </w:r>
      <w:r w:rsidRPr="004F6503">
        <w:rPr>
          <w:rFonts w:asciiTheme="minorHAnsi" w:hAnsiTheme="minorHAnsi" w:cstheme="minorHAnsi"/>
        </w:rPr>
        <w:t xml:space="preserve">: </w:t>
      </w:r>
      <w:r w:rsidRPr="004F6503">
        <w:rPr>
          <w:rFonts w:asciiTheme="minorHAnsi" w:hAnsiTheme="minorHAnsi" w:cstheme="minorHAnsi"/>
          <w:noProof/>
        </w:rPr>
        <w:t>Regulation 1215/2012: What it Offers &amp; How it Works?</w:t>
      </w:r>
    </w:p>
    <w:p w:rsidR="004F6503" w:rsidRPr="004F6503" w:rsidRDefault="00674D38" w:rsidP="002A048B">
      <w:pPr>
        <w:rPr>
          <w:rFonts w:asciiTheme="minorHAnsi" w:hAnsiTheme="minorHAnsi" w:cstheme="minorHAnsi"/>
        </w:rPr>
      </w:pPr>
      <w:r>
        <w:rPr>
          <w:rFonts w:asciiTheme="minorHAnsi" w:hAnsiTheme="minorHAnsi" w:cstheme="minorHAnsi"/>
          <w:b/>
          <w:u w:val="single"/>
        </w:rPr>
        <w:t>REQUESTED AMOUNT:</w:t>
      </w:r>
      <w:r w:rsidR="004F6503" w:rsidRPr="004F6503">
        <w:rPr>
          <w:rFonts w:asciiTheme="minorHAnsi" w:hAnsiTheme="minorHAnsi" w:cstheme="minorHAnsi"/>
        </w:rPr>
        <w:t xml:space="preserve">  EUR </w:t>
      </w:r>
      <w:r w:rsidR="004F6503" w:rsidRPr="004F6503">
        <w:rPr>
          <w:rFonts w:asciiTheme="minorHAnsi" w:hAnsiTheme="minorHAnsi" w:cstheme="minorHAnsi"/>
          <w:noProof/>
        </w:rPr>
        <w:t>66</w:t>
      </w:r>
      <w:r w:rsidR="003E4785">
        <w:rPr>
          <w:rFonts w:asciiTheme="minorHAnsi" w:hAnsiTheme="minorHAnsi" w:cstheme="minorHAnsi"/>
          <w:noProof/>
        </w:rPr>
        <w:t xml:space="preserve"> </w:t>
      </w:r>
      <w:r w:rsidR="004F6503" w:rsidRPr="004F6503">
        <w:rPr>
          <w:rFonts w:asciiTheme="minorHAnsi" w:hAnsiTheme="minorHAnsi" w:cstheme="minorHAnsi"/>
          <w:noProof/>
        </w:rPr>
        <w:t>339</w:t>
      </w:r>
    </w:p>
    <w:p w:rsidR="004F6503" w:rsidRDefault="004F6503" w:rsidP="002A048B">
      <w:pPr>
        <w:rPr>
          <w:rFonts w:asciiTheme="minorHAnsi" w:hAnsiTheme="minorHAnsi" w:cstheme="minorHAnsi"/>
          <w:noProof/>
        </w:rPr>
      </w:pPr>
      <w:r w:rsidRPr="004F6503">
        <w:rPr>
          <w:rFonts w:asciiTheme="minorHAnsi" w:hAnsiTheme="minorHAnsi" w:cstheme="minorHAnsi"/>
          <w:b/>
          <w:u w:val="single"/>
        </w:rPr>
        <w:t xml:space="preserve">PRIORITY: </w:t>
      </w:r>
      <w:r w:rsidRPr="004F6503">
        <w:rPr>
          <w:rFonts w:asciiTheme="minorHAnsi" w:hAnsiTheme="minorHAnsi" w:cstheme="minorHAnsi"/>
          <w:noProof/>
        </w:rPr>
        <w:t>Civil law</w:t>
      </w:r>
    </w:p>
    <w:p w:rsidR="00F65FDB" w:rsidRPr="004F6503" w:rsidRDefault="00F65FDB" w:rsidP="00F65FDB">
      <w:pPr>
        <w:rPr>
          <w:rFonts w:asciiTheme="minorHAnsi" w:hAnsiTheme="minorHAnsi" w:cstheme="minorHAnsi"/>
        </w:rPr>
      </w:pPr>
      <w:r>
        <w:rPr>
          <w:rFonts w:asciiTheme="minorHAnsi" w:hAnsiTheme="minorHAnsi" w:cstheme="minorHAnsi"/>
          <w:b/>
          <w:u w:val="single"/>
        </w:rPr>
        <w:t>Contact details</w:t>
      </w:r>
      <w:r w:rsidRPr="004F6503">
        <w:rPr>
          <w:rFonts w:asciiTheme="minorHAnsi" w:hAnsiTheme="minorHAnsi" w:cstheme="minorHAnsi"/>
          <w:b/>
          <w:u w:val="single"/>
        </w:rPr>
        <w:t xml:space="preserve">: </w:t>
      </w:r>
      <w:hyperlink r:id="rId24" w:history="1">
        <w:r w:rsidRPr="00E705B0">
          <w:rPr>
            <w:rStyle w:val="Hyperlink"/>
            <w:rFonts w:asciiTheme="minorHAnsi" w:hAnsiTheme="minorHAnsi" w:cstheme="minorHAnsi"/>
            <w:noProof/>
          </w:rPr>
          <w:t>office@bili.bg</w:t>
        </w:r>
      </w:hyperlink>
      <w:r>
        <w:rPr>
          <w:rFonts w:asciiTheme="minorHAnsi" w:hAnsiTheme="minorHAnsi" w:cstheme="minorHAnsi"/>
          <w:noProof/>
        </w:rPr>
        <w:t xml:space="preserve"> </w:t>
      </w:r>
    </w:p>
    <w:p w:rsidR="0054492F" w:rsidRDefault="004F6503" w:rsidP="002A048B">
      <w:pPr>
        <w:rPr>
          <w:rFonts w:asciiTheme="minorHAnsi" w:eastAsia="Times New Roman" w:hAnsiTheme="minorHAnsi" w:cstheme="minorHAnsi"/>
          <w:color w:val="333333"/>
          <w:lang w:eastAsia="en-GB"/>
        </w:rPr>
      </w:pPr>
      <w:r w:rsidRPr="004F6503">
        <w:rPr>
          <w:rFonts w:asciiTheme="minorHAnsi" w:hAnsiTheme="minorHAnsi" w:cstheme="minorHAnsi"/>
          <w:b/>
          <w:u w:val="single"/>
        </w:rPr>
        <w:t xml:space="preserve">Project description: </w:t>
      </w:r>
      <w:r w:rsidRPr="004F6503">
        <w:rPr>
          <w:rFonts w:asciiTheme="minorHAnsi" w:eastAsia="Times New Roman" w:hAnsiTheme="minorHAnsi" w:cstheme="minorHAnsi"/>
          <w:color w:val="333333"/>
          <w:lang w:eastAsia="en-GB"/>
        </w:rPr>
        <w:t xml:space="preserve">The proposed project focuses on the implementation of court decisions on civil and commercial cases in the light of the new regime introduced by Regulation 1215/2012 </w:t>
      </w:r>
      <w:r w:rsidR="00625CD1" w:rsidRPr="004F6503">
        <w:rPr>
          <w:rFonts w:asciiTheme="minorHAnsi" w:eastAsia="Times New Roman" w:hAnsiTheme="minorHAnsi" w:cstheme="minorHAnsi"/>
          <w:color w:val="333333"/>
          <w:lang w:eastAsia="en-GB"/>
        </w:rPr>
        <w:t>Brussels</w:t>
      </w:r>
      <w:r w:rsidRPr="004F6503">
        <w:rPr>
          <w:rFonts w:asciiTheme="minorHAnsi" w:eastAsia="Times New Roman" w:hAnsiTheme="minorHAnsi" w:cstheme="minorHAnsi"/>
          <w:color w:val="333333"/>
          <w:lang w:eastAsia="en-GB"/>
        </w:rPr>
        <w:t xml:space="preserve">. It targets magistrates, other legal professionals and citizens in general. It envisions close cooperation with the national professional training institutions of Bulgaria and Romania. </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 xml:space="preserve">1. </w:t>
      </w:r>
      <w:r w:rsidRPr="004F6503">
        <w:rPr>
          <w:rFonts w:asciiTheme="minorHAnsi" w:eastAsia="Times New Roman" w:hAnsiTheme="minorHAnsi" w:cstheme="minorHAnsi"/>
          <w:color w:val="333333"/>
          <w:lang w:eastAsia="en-GB"/>
        </w:rPr>
        <w:t>Objectives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Improve national legislative and institutional framework;</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Overcome the lack of specialised knowledge and skills;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Raise the awareness of key stakeholders, professional groups and activists;</w:t>
      </w:r>
      <w:r w:rsidRPr="004F6503">
        <w:rPr>
          <w:rFonts w:asciiTheme="minorHAnsi" w:eastAsia="Times New Roman" w:hAnsiTheme="minorHAnsi" w:cstheme="minorHAnsi"/>
          <w:color w:val="333333"/>
          <w:lang w:eastAsia="en-GB"/>
        </w:rPr>
        <w:br/>
      </w:r>
      <w:r w:rsidR="0054492F">
        <w:rPr>
          <w:rFonts w:asciiTheme="minorHAnsi" w:eastAsia="Times New Roman" w:hAnsiTheme="minorHAnsi" w:cstheme="minorHAnsi"/>
          <w:color w:val="333333"/>
          <w:lang w:eastAsia="en-GB"/>
        </w:rPr>
        <w:t>-</w:t>
      </w:r>
      <w:r w:rsidRPr="004F6503">
        <w:rPr>
          <w:rFonts w:asciiTheme="minorHAnsi" w:eastAsia="Times New Roman" w:hAnsiTheme="minorHAnsi" w:cstheme="minorHAnsi"/>
          <w:color w:val="333333"/>
          <w:lang w:eastAsia="en-GB"/>
        </w:rPr>
        <w:t xml:space="preserve"> Mitigate technical, administrative and institutional barriers. </w:t>
      </w:r>
      <w:r w:rsidRPr="004F6503">
        <w:rPr>
          <w:rFonts w:asciiTheme="minorHAnsi" w:eastAsia="Times New Roman" w:hAnsiTheme="minorHAnsi" w:cstheme="minorHAnsi"/>
          <w:color w:val="333333"/>
          <w:lang w:eastAsia="en-GB"/>
        </w:rPr>
        <w:br/>
      </w:r>
    </w:p>
    <w:p w:rsidR="0054492F" w:rsidRDefault="0054492F" w:rsidP="002A048B">
      <w:pPr>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2. </w:t>
      </w:r>
      <w:r w:rsidR="004F6503"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Overall management of the project through implementation of good management principles and securing effective and inclusive communication between all partners;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Analytical component detailed analysis on Bulgarian and Romanian judiciaries in regard to EU Regulation 1215/2012</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Training including 1) Structuring of training programme; 2) Carrying out training seminars; 3) Structuring of a training distance learning module, and 4) Bench</w:t>
      </w:r>
      <w:r w:rsidR="002A048B">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bar training workshop</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Dissemination of materials produced, including 1) Establishment of dissemination strategy and planning; 2) Disseminate results in Bulgaria; 3) Disseminate results in Romania; 4) Disseminate results to EU relevant institutions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Raising public awareness and knowledge on EU Regulation 1215/2012 through 1) Carrying out communication strategy and planning; 2) Production of visual material to raise knowledge and awareness; 3) Media coverage; 4) Organization of public meetings with citizens </w:t>
      </w:r>
      <w:r w:rsidR="004F6503" w:rsidRPr="004F6503">
        <w:rPr>
          <w:rFonts w:asciiTheme="minorHAnsi" w:eastAsia="Times New Roman" w:hAnsiTheme="minorHAnsi" w:cstheme="minorHAnsi"/>
          <w:color w:val="333333"/>
          <w:lang w:eastAsia="en-GB"/>
        </w:rPr>
        <w:br/>
      </w:r>
    </w:p>
    <w:p w:rsidR="0054492F" w:rsidRDefault="0054492F" w:rsidP="002A048B">
      <w:pPr>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3. </w:t>
      </w:r>
      <w:r w:rsidR="004F6503" w:rsidRPr="004F6503">
        <w:rPr>
          <w:rFonts w:asciiTheme="minorHAnsi" w:eastAsia="Times New Roman" w:hAnsiTheme="minorHAnsi" w:cstheme="minorHAnsi"/>
          <w:color w:val="333333"/>
          <w:lang w:eastAsia="en-GB"/>
        </w:rPr>
        <w:t>Type and number of persons benefiting from the project</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Training </w:t>
      </w:r>
      <w:r w:rsidR="00625CD1" w:rsidRPr="004F6503">
        <w:rPr>
          <w:rFonts w:asciiTheme="minorHAnsi" w:eastAsia="Times New Roman" w:hAnsiTheme="minorHAnsi" w:cstheme="minorHAnsi"/>
          <w:color w:val="333333"/>
          <w:lang w:eastAsia="en-GB"/>
        </w:rPr>
        <w:t>activities</w:t>
      </w:r>
      <w:r w:rsidR="004F6503" w:rsidRPr="004F6503">
        <w:rPr>
          <w:rFonts w:asciiTheme="minorHAnsi" w:eastAsia="Times New Roman" w:hAnsiTheme="minorHAnsi" w:cstheme="minorHAnsi"/>
          <w:color w:val="333333"/>
          <w:lang w:eastAsia="en-GB"/>
        </w:rPr>
        <w:t xml:space="preserve"> – 2 train</w:t>
      </w:r>
      <w:r w:rsidR="00625CD1">
        <w:rPr>
          <w:rFonts w:asciiTheme="minorHAnsi" w:eastAsia="Times New Roman" w:hAnsiTheme="minorHAnsi" w:cstheme="minorHAnsi"/>
          <w:color w:val="333333"/>
          <w:lang w:eastAsia="en-GB"/>
        </w:rPr>
        <w:t>in</w:t>
      </w:r>
      <w:r w:rsidR="004F6503" w:rsidRPr="004F6503">
        <w:rPr>
          <w:rFonts w:asciiTheme="minorHAnsi" w:eastAsia="Times New Roman" w:hAnsiTheme="minorHAnsi" w:cstheme="minorHAnsi"/>
          <w:color w:val="333333"/>
          <w:lang w:eastAsia="en-GB"/>
        </w:rPr>
        <w:t>gs 60 judges trained (30 from each country); 20 legal professionals from BG and RO as part of the bench</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 xml:space="preserve">bar workshop </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Dissemination work – 200 people (general public from both countries) and 100 citizens and legal professionals at EU level</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Public meetings – 2 meetings – at least 40civil society, academia and other representatives (at least 20 from each country) informed about the legal instruments of Regulation 1215/2012. </w:t>
      </w:r>
      <w:r w:rsidR="004F6503" w:rsidRPr="004F6503">
        <w:rPr>
          <w:rFonts w:asciiTheme="minorHAnsi" w:eastAsia="Times New Roman" w:hAnsiTheme="minorHAnsi" w:cstheme="minorHAnsi"/>
          <w:color w:val="333333"/>
          <w:lang w:eastAsia="en-GB"/>
        </w:rPr>
        <w:br/>
      </w:r>
    </w:p>
    <w:p w:rsidR="0054492F" w:rsidRDefault="0054492F" w:rsidP="002A048B">
      <w:pPr>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4. </w:t>
      </w:r>
      <w:r w:rsidR="004F6503" w:rsidRPr="004F6503">
        <w:rPr>
          <w:rFonts w:asciiTheme="minorHAnsi" w:eastAsia="Times New Roman" w:hAnsiTheme="minorHAnsi" w:cstheme="minorHAnsi"/>
          <w:color w:val="333333"/>
          <w:lang w:eastAsia="en-GB"/>
        </w:rPr>
        <w:t>Expected results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Better understanding of the readiness of Bulgaria and Romania to implement EU Regulation 1215/2012 through an in</w:t>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depth and detailed elaboration of training modules, materials and seminars. Conceptualizing and assessing the capabilities of Bulgarian and Romanian judicial systems to implement EU Regulation 1215/2012;</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Developing a wide</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range training products to be</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directly adopted into the training programs of the respective national professional training institutes. Structuring of an interactive and useful training programme, relying on innovative methods and technologies.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Dissemination of the results (both analytical and</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also the training materials) to an audience as much larger as possible, EU relevant institutions.</w:t>
      </w:r>
      <w:r w:rsidR="004F6503" w:rsidRPr="004F6503">
        <w:rPr>
          <w:rFonts w:asciiTheme="minorHAnsi" w:eastAsia="Times New Roman" w:hAnsiTheme="minorHAnsi" w:cstheme="minorHAnsi"/>
          <w:color w:val="333333"/>
          <w:lang w:eastAsia="en-GB"/>
        </w:rPr>
        <w:br/>
      </w:r>
      <w:r>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Setting a communication strategy and proposi</w:t>
      </w:r>
      <w:r w:rsidR="00625CD1">
        <w:rPr>
          <w:rFonts w:asciiTheme="minorHAnsi" w:eastAsia="Times New Roman" w:hAnsiTheme="minorHAnsi" w:cstheme="minorHAnsi"/>
          <w:color w:val="333333"/>
          <w:lang w:eastAsia="en-GB"/>
        </w:rPr>
        <w:t>n</w:t>
      </w:r>
      <w:r w:rsidR="004F6503" w:rsidRPr="004F6503">
        <w:rPr>
          <w:rFonts w:asciiTheme="minorHAnsi" w:eastAsia="Times New Roman" w:hAnsiTheme="minorHAnsi" w:cstheme="minorHAnsi"/>
          <w:color w:val="333333"/>
          <w:lang w:eastAsia="en-GB"/>
        </w:rPr>
        <w:t>g it to other member states’ stakeholders (institutions, NGOs, etc.) as good practice, thus communicating to the wider public the changes introduced by Regulation 1215/2012.</w:t>
      </w:r>
      <w:r w:rsidR="004F6503" w:rsidRPr="004F6503">
        <w:rPr>
          <w:rFonts w:asciiTheme="minorHAnsi" w:eastAsia="Times New Roman" w:hAnsiTheme="minorHAnsi" w:cstheme="minorHAnsi"/>
          <w:color w:val="333333"/>
          <w:lang w:eastAsia="en-GB"/>
        </w:rPr>
        <w:br/>
      </w:r>
    </w:p>
    <w:p w:rsidR="004F6503" w:rsidRPr="004F6503" w:rsidRDefault="0054492F" w:rsidP="002A048B">
      <w:pPr>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5. </w:t>
      </w:r>
      <w:r w:rsidR="004F6503" w:rsidRPr="004F6503">
        <w:rPr>
          <w:rFonts w:asciiTheme="minorHAnsi" w:eastAsia="Times New Roman" w:hAnsiTheme="minorHAnsi" w:cstheme="minorHAnsi"/>
          <w:color w:val="333333"/>
          <w:lang w:eastAsia="en-GB"/>
        </w:rPr>
        <w:t>Type and number of outputs to be produced</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Analysis on the level of usage of similar legal instruments and the state</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of the previous and continued problems with their implementation (ex</w:t>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post analysis)</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Comparative legal analysis on normative framework (corresponding laws and acts) and institutional and public establishment in regard to the</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Regulation 1215/2012</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Identifying strong and weak points in BG and RO judicial systems in correlation to the implementation of legal instruments of Regulation 1215/2012</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Identifying potential risks for the implementation of Regulation 1215 and proposals how to overcome them</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Compiling, translation and publication</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Training seminars</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Distance learning module</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Bench</w:t>
      </w:r>
      <w:r w:rsidR="00625CD1">
        <w:rPr>
          <w:rFonts w:asciiTheme="minorHAnsi" w:eastAsia="Times New Roman" w:hAnsiTheme="minorHAnsi" w:cstheme="minorHAnsi"/>
          <w:color w:val="333333"/>
          <w:lang w:eastAsia="en-GB"/>
        </w:rPr>
        <w:t xml:space="preserve"> </w:t>
      </w:r>
      <w:r w:rsidR="004F6503" w:rsidRPr="004F6503">
        <w:rPr>
          <w:rFonts w:asciiTheme="minorHAnsi" w:eastAsia="Times New Roman" w:hAnsiTheme="minorHAnsi" w:cstheme="minorHAnsi"/>
          <w:color w:val="333333"/>
          <w:lang w:eastAsia="en-GB"/>
        </w:rPr>
        <w:t>bar workshop</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Dissemination strategy and planning for Bulgaria, Romania and EU level</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Production of visual material to raise knowledge and awareness</w:t>
      </w:r>
      <w:r w:rsidR="004F6503" w:rsidRPr="004F6503">
        <w:rPr>
          <w:rFonts w:asciiTheme="minorHAnsi" w:eastAsia="Times New Roman" w:hAnsiTheme="minorHAnsi" w:cstheme="minorHAnsi"/>
          <w:color w:val="333333"/>
          <w:lang w:eastAsia="en-GB"/>
        </w:rPr>
        <w:br/>
      </w:r>
      <w:r w:rsidR="00625CD1">
        <w:rPr>
          <w:rFonts w:asciiTheme="minorHAnsi" w:eastAsia="Times New Roman" w:hAnsiTheme="minorHAnsi" w:cstheme="minorHAnsi"/>
          <w:color w:val="333333"/>
          <w:lang w:eastAsia="en-GB"/>
        </w:rPr>
        <w:t>-</w:t>
      </w:r>
      <w:r w:rsidR="004F6503" w:rsidRPr="004F6503">
        <w:rPr>
          <w:rFonts w:asciiTheme="minorHAnsi" w:eastAsia="Times New Roman" w:hAnsiTheme="minorHAnsi" w:cstheme="minorHAnsi"/>
          <w:color w:val="333333"/>
          <w:lang w:eastAsia="en-GB"/>
        </w:rPr>
        <w:t xml:space="preserve"> Media publications</w:t>
      </w:r>
      <w:r w:rsidR="004F6503" w:rsidRPr="004F6503">
        <w:rPr>
          <w:rFonts w:asciiTheme="minorHAnsi" w:eastAsia="Times New Roman" w:hAnsiTheme="minorHAnsi" w:cstheme="minorHAnsi"/>
          <w:color w:val="333333"/>
          <w:lang w:eastAsia="en-GB"/>
        </w:rPr>
        <w:br/>
      </w:r>
    </w:p>
    <w:p w:rsidR="004F6503" w:rsidRPr="004F6503" w:rsidRDefault="004F6503" w:rsidP="002A048B">
      <w:pPr>
        <w:rPr>
          <w:rFonts w:asciiTheme="minorHAnsi" w:hAnsiTheme="minorHAnsi" w:cstheme="minorHAnsi"/>
        </w:rPr>
      </w:pPr>
    </w:p>
    <w:p w:rsidR="00674D38" w:rsidRPr="00420258" w:rsidRDefault="00674D38" w:rsidP="00674D38">
      <w:pPr>
        <w:rPr>
          <w:i/>
        </w:rPr>
      </w:pPr>
      <w:r w:rsidRPr="00420258">
        <w:rPr>
          <w:i/>
        </w:rPr>
        <w:t>Note: The requested amount may be in some cases different from the maximum amount of EU grant awarded.</w:t>
      </w:r>
    </w:p>
    <w:p w:rsidR="004F6503" w:rsidRPr="004F6503" w:rsidRDefault="004F6503" w:rsidP="00674D38">
      <w:pPr>
        <w:rPr>
          <w:rFonts w:asciiTheme="minorHAnsi" w:hAnsiTheme="minorHAnsi" w:cstheme="minorHAnsi"/>
        </w:rPr>
      </w:pPr>
      <w:bookmarkStart w:id="0" w:name="_GoBack"/>
      <w:bookmarkEnd w:id="0"/>
    </w:p>
    <w:sectPr w:rsidR="004F6503" w:rsidRPr="004F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565"/>
    <w:multiLevelType w:val="hybridMultilevel"/>
    <w:tmpl w:val="EE6A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C6A01"/>
    <w:multiLevelType w:val="hybridMultilevel"/>
    <w:tmpl w:val="0DC23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E3F17"/>
    <w:multiLevelType w:val="hybridMultilevel"/>
    <w:tmpl w:val="1B029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CE7BDF"/>
    <w:multiLevelType w:val="hybridMultilevel"/>
    <w:tmpl w:val="BD44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D4D9C"/>
    <w:multiLevelType w:val="hybridMultilevel"/>
    <w:tmpl w:val="5708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5F1D87"/>
    <w:multiLevelType w:val="hybridMultilevel"/>
    <w:tmpl w:val="E98A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30E91"/>
    <w:rsid w:val="000F76CD"/>
    <w:rsid w:val="00267D8F"/>
    <w:rsid w:val="002A048B"/>
    <w:rsid w:val="003D7CBE"/>
    <w:rsid w:val="003E4785"/>
    <w:rsid w:val="00456219"/>
    <w:rsid w:val="00485457"/>
    <w:rsid w:val="00491C7A"/>
    <w:rsid w:val="004F6503"/>
    <w:rsid w:val="0054492F"/>
    <w:rsid w:val="00601221"/>
    <w:rsid w:val="00625CD1"/>
    <w:rsid w:val="00674D38"/>
    <w:rsid w:val="00687D91"/>
    <w:rsid w:val="006909FB"/>
    <w:rsid w:val="00696C6B"/>
    <w:rsid w:val="00701992"/>
    <w:rsid w:val="007268E8"/>
    <w:rsid w:val="0084002D"/>
    <w:rsid w:val="008B1DCC"/>
    <w:rsid w:val="00950D06"/>
    <w:rsid w:val="00967470"/>
    <w:rsid w:val="00A53803"/>
    <w:rsid w:val="00B30E91"/>
    <w:rsid w:val="00BD289E"/>
    <w:rsid w:val="00BD647D"/>
    <w:rsid w:val="00D906E8"/>
    <w:rsid w:val="00D90834"/>
    <w:rsid w:val="00E20993"/>
    <w:rsid w:val="00ED7681"/>
    <w:rsid w:val="00F15E6D"/>
    <w:rsid w:val="00F318DB"/>
    <w:rsid w:val="00F65FDB"/>
    <w:rsid w:val="00FE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2F"/>
    <w:pPr>
      <w:ind w:left="720"/>
      <w:contextualSpacing/>
    </w:pPr>
  </w:style>
  <w:style w:type="character" w:styleId="Hyperlink">
    <w:name w:val="Hyperlink"/>
    <w:basedOn w:val="DefaultParagraphFont"/>
    <w:uiPriority w:val="99"/>
    <w:unhideWhenUsed/>
    <w:rsid w:val="00D90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2F"/>
    <w:pPr>
      <w:ind w:left="720"/>
      <w:contextualSpacing/>
    </w:pPr>
  </w:style>
  <w:style w:type="character" w:styleId="Hyperlink">
    <w:name w:val="Hyperlink"/>
    <w:basedOn w:val="DefaultParagraphFont"/>
    <w:uiPriority w:val="99"/>
    <w:unhideWhenUsed/>
    <w:rsid w:val="00D9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4327">
      <w:bodyDiv w:val="1"/>
      <w:marLeft w:val="0"/>
      <w:marRight w:val="0"/>
      <w:marTop w:val="0"/>
      <w:marBottom w:val="0"/>
      <w:divBdr>
        <w:top w:val="none" w:sz="0" w:space="0" w:color="auto"/>
        <w:left w:val="none" w:sz="0" w:space="0" w:color="auto"/>
        <w:bottom w:val="none" w:sz="0" w:space="0" w:color="auto"/>
        <w:right w:val="none" w:sz="0" w:space="0" w:color="auto"/>
      </w:divBdr>
    </w:div>
    <w:div w:id="251744284">
      <w:bodyDiv w:val="1"/>
      <w:marLeft w:val="0"/>
      <w:marRight w:val="0"/>
      <w:marTop w:val="0"/>
      <w:marBottom w:val="0"/>
      <w:divBdr>
        <w:top w:val="none" w:sz="0" w:space="0" w:color="auto"/>
        <w:left w:val="none" w:sz="0" w:space="0" w:color="auto"/>
        <w:bottom w:val="none" w:sz="0" w:space="0" w:color="auto"/>
        <w:right w:val="none" w:sz="0" w:space="0" w:color="auto"/>
      </w:divBdr>
    </w:div>
    <w:div w:id="403919629">
      <w:bodyDiv w:val="1"/>
      <w:marLeft w:val="0"/>
      <w:marRight w:val="0"/>
      <w:marTop w:val="0"/>
      <w:marBottom w:val="0"/>
      <w:divBdr>
        <w:top w:val="none" w:sz="0" w:space="0" w:color="auto"/>
        <w:left w:val="none" w:sz="0" w:space="0" w:color="auto"/>
        <w:bottom w:val="none" w:sz="0" w:space="0" w:color="auto"/>
        <w:right w:val="none" w:sz="0" w:space="0" w:color="auto"/>
      </w:divBdr>
    </w:div>
    <w:div w:id="568803996">
      <w:bodyDiv w:val="1"/>
      <w:marLeft w:val="0"/>
      <w:marRight w:val="0"/>
      <w:marTop w:val="0"/>
      <w:marBottom w:val="0"/>
      <w:divBdr>
        <w:top w:val="none" w:sz="0" w:space="0" w:color="auto"/>
        <w:left w:val="none" w:sz="0" w:space="0" w:color="auto"/>
        <w:bottom w:val="none" w:sz="0" w:space="0" w:color="auto"/>
        <w:right w:val="none" w:sz="0" w:space="0" w:color="auto"/>
      </w:divBdr>
    </w:div>
    <w:div w:id="624776359">
      <w:bodyDiv w:val="1"/>
      <w:marLeft w:val="0"/>
      <w:marRight w:val="0"/>
      <w:marTop w:val="0"/>
      <w:marBottom w:val="0"/>
      <w:divBdr>
        <w:top w:val="none" w:sz="0" w:space="0" w:color="auto"/>
        <w:left w:val="none" w:sz="0" w:space="0" w:color="auto"/>
        <w:bottom w:val="none" w:sz="0" w:space="0" w:color="auto"/>
        <w:right w:val="none" w:sz="0" w:space="0" w:color="auto"/>
      </w:divBdr>
    </w:div>
    <w:div w:id="876311558">
      <w:bodyDiv w:val="1"/>
      <w:marLeft w:val="0"/>
      <w:marRight w:val="0"/>
      <w:marTop w:val="0"/>
      <w:marBottom w:val="0"/>
      <w:divBdr>
        <w:top w:val="none" w:sz="0" w:space="0" w:color="auto"/>
        <w:left w:val="none" w:sz="0" w:space="0" w:color="auto"/>
        <w:bottom w:val="none" w:sz="0" w:space="0" w:color="auto"/>
        <w:right w:val="none" w:sz="0" w:space="0" w:color="auto"/>
      </w:divBdr>
    </w:div>
    <w:div w:id="959650074">
      <w:bodyDiv w:val="1"/>
      <w:marLeft w:val="0"/>
      <w:marRight w:val="0"/>
      <w:marTop w:val="0"/>
      <w:marBottom w:val="0"/>
      <w:divBdr>
        <w:top w:val="none" w:sz="0" w:space="0" w:color="auto"/>
        <w:left w:val="none" w:sz="0" w:space="0" w:color="auto"/>
        <w:bottom w:val="none" w:sz="0" w:space="0" w:color="auto"/>
        <w:right w:val="none" w:sz="0" w:space="0" w:color="auto"/>
      </w:divBdr>
    </w:div>
    <w:div w:id="1046370485">
      <w:bodyDiv w:val="1"/>
      <w:marLeft w:val="0"/>
      <w:marRight w:val="0"/>
      <w:marTop w:val="0"/>
      <w:marBottom w:val="0"/>
      <w:divBdr>
        <w:top w:val="none" w:sz="0" w:space="0" w:color="auto"/>
        <w:left w:val="none" w:sz="0" w:space="0" w:color="auto"/>
        <w:bottom w:val="none" w:sz="0" w:space="0" w:color="auto"/>
        <w:right w:val="none" w:sz="0" w:space="0" w:color="auto"/>
      </w:divBdr>
    </w:div>
    <w:div w:id="1113789204">
      <w:bodyDiv w:val="1"/>
      <w:marLeft w:val="0"/>
      <w:marRight w:val="0"/>
      <w:marTop w:val="0"/>
      <w:marBottom w:val="0"/>
      <w:divBdr>
        <w:top w:val="none" w:sz="0" w:space="0" w:color="auto"/>
        <w:left w:val="none" w:sz="0" w:space="0" w:color="auto"/>
        <w:bottom w:val="none" w:sz="0" w:space="0" w:color="auto"/>
        <w:right w:val="none" w:sz="0" w:space="0" w:color="auto"/>
      </w:divBdr>
    </w:div>
    <w:div w:id="1161698909">
      <w:bodyDiv w:val="1"/>
      <w:marLeft w:val="0"/>
      <w:marRight w:val="0"/>
      <w:marTop w:val="0"/>
      <w:marBottom w:val="0"/>
      <w:divBdr>
        <w:top w:val="none" w:sz="0" w:space="0" w:color="auto"/>
        <w:left w:val="none" w:sz="0" w:space="0" w:color="auto"/>
        <w:bottom w:val="none" w:sz="0" w:space="0" w:color="auto"/>
        <w:right w:val="none" w:sz="0" w:space="0" w:color="auto"/>
      </w:divBdr>
    </w:div>
    <w:div w:id="1262684731">
      <w:bodyDiv w:val="1"/>
      <w:marLeft w:val="0"/>
      <w:marRight w:val="0"/>
      <w:marTop w:val="0"/>
      <w:marBottom w:val="0"/>
      <w:divBdr>
        <w:top w:val="none" w:sz="0" w:space="0" w:color="auto"/>
        <w:left w:val="none" w:sz="0" w:space="0" w:color="auto"/>
        <w:bottom w:val="none" w:sz="0" w:space="0" w:color="auto"/>
        <w:right w:val="none" w:sz="0" w:space="0" w:color="auto"/>
      </w:divBdr>
    </w:div>
    <w:div w:id="1410730520">
      <w:bodyDiv w:val="1"/>
      <w:marLeft w:val="0"/>
      <w:marRight w:val="0"/>
      <w:marTop w:val="0"/>
      <w:marBottom w:val="0"/>
      <w:divBdr>
        <w:top w:val="none" w:sz="0" w:space="0" w:color="auto"/>
        <w:left w:val="none" w:sz="0" w:space="0" w:color="auto"/>
        <w:bottom w:val="none" w:sz="0" w:space="0" w:color="auto"/>
        <w:right w:val="none" w:sz="0" w:space="0" w:color="auto"/>
      </w:divBdr>
    </w:div>
    <w:div w:id="1512645264">
      <w:bodyDiv w:val="1"/>
      <w:marLeft w:val="0"/>
      <w:marRight w:val="0"/>
      <w:marTop w:val="0"/>
      <w:marBottom w:val="0"/>
      <w:divBdr>
        <w:top w:val="none" w:sz="0" w:space="0" w:color="auto"/>
        <w:left w:val="none" w:sz="0" w:space="0" w:color="auto"/>
        <w:bottom w:val="none" w:sz="0" w:space="0" w:color="auto"/>
        <w:right w:val="none" w:sz="0" w:space="0" w:color="auto"/>
      </w:divBdr>
    </w:div>
    <w:div w:id="1535073231">
      <w:bodyDiv w:val="1"/>
      <w:marLeft w:val="0"/>
      <w:marRight w:val="0"/>
      <w:marTop w:val="0"/>
      <w:marBottom w:val="0"/>
      <w:divBdr>
        <w:top w:val="none" w:sz="0" w:space="0" w:color="auto"/>
        <w:left w:val="none" w:sz="0" w:space="0" w:color="auto"/>
        <w:bottom w:val="none" w:sz="0" w:space="0" w:color="auto"/>
        <w:right w:val="none" w:sz="0" w:space="0" w:color="auto"/>
      </w:divBdr>
    </w:div>
    <w:div w:id="1545555337">
      <w:bodyDiv w:val="1"/>
      <w:marLeft w:val="0"/>
      <w:marRight w:val="0"/>
      <w:marTop w:val="0"/>
      <w:marBottom w:val="0"/>
      <w:divBdr>
        <w:top w:val="none" w:sz="0" w:space="0" w:color="auto"/>
        <w:left w:val="none" w:sz="0" w:space="0" w:color="auto"/>
        <w:bottom w:val="none" w:sz="0" w:space="0" w:color="auto"/>
        <w:right w:val="none" w:sz="0" w:space="0" w:color="auto"/>
      </w:divBdr>
    </w:div>
    <w:div w:id="1659534990">
      <w:bodyDiv w:val="1"/>
      <w:marLeft w:val="0"/>
      <w:marRight w:val="0"/>
      <w:marTop w:val="0"/>
      <w:marBottom w:val="0"/>
      <w:divBdr>
        <w:top w:val="none" w:sz="0" w:space="0" w:color="auto"/>
        <w:left w:val="none" w:sz="0" w:space="0" w:color="auto"/>
        <w:bottom w:val="none" w:sz="0" w:space="0" w:color="auto"/>
        <w:right w:val="none" w:sz="0" w:space="0" w:color="auto"/>
      </w:divBdr>
    </w:div>
    <w:div w:id="1690985128">
      <w:bodyDiv w:val="1"/>
      <w:marLeft w:val="0"/>
      <w:marRight w:val="0"/>
      <w:marTop w:val="0"/>
      <w:marBottom w:val="0"/>
      <w:divBdr>
        <w:top w:val="none" w:sz="0" w:space="0" w:color="auto"/>
        <w:left w:val="none" w:sz="0" w:space="0" w:color="auto"/>
        <w:bottom w:val="none" w:sz="0" w:space="0" w:color="auto"/>
        <w:right w:val="none" w:sz="0" w:space="0" w:color="auto"/>
      </w:divBdr>
    </w:div>
    <w:div w:id="1704401655">
      <w:bodyDiv w:val="1"/>
      <w:marLeft w:val="0"/>
      <w:marRight w:val="0"/>
      <w:marTop w:val="0"/>
      <w:marBottom w:val="0"/>
      <w:divBdr>
        <w:top w:val="none" w:sz="0" w:space="0" w:color="auto"/>
        <w:left w:val="none" w:sz="0" w:space="0" w:color="auto"/>
        <w:bottom w:val="none" w:sz="0" w:space="0" w:color="auto"/>
        <w:right w:val="none" w:sz="0" w:space="0" w:color="auto"/>
      </w:divBdr>
    </w:div>
    <w:div w:id="1721631122">
      <w:bodyDiv w:val="1"/>
      <w:marLeft w:val="0"/>
      <w:marRight w:val="0"/>
      <w:marTop w:val="0"/>
      <w:marBottom w:val="0"/>
      <w:divBdr>
        <w:top w:val="none" w:sz="0" w:space="0" w:color="auto"/>
        <w:left w:val="none" w:sz="0" w:space="0" w:color="auto"/>
        <w:bottom w:val="none" w:sz="0" w:space="0" w:color="auto"/>
        <w:right w:val="none" w:sz="0" w:space="0" w:color="auto"/>
      </w:divBdr>
    </w:div>
    <w:div w:id="1753816746">
      <w:bodyDiv w:val="1"/>
      <w:marLeft w:val="0"/>
      <w:marRight w:val="0"/>
      <w:marTop w:val="0"/>
      <w:marBottom w:val="0"/>
      <w:divBdr>
        <w:top w:val="none" w:sz="0" w:space="0" w:color="auto"/>
        <w:left w:val="none" w:sz="0" w:space="0" w:color="auto"/>
        <w:bottom w:val="none" w:sz="0" w:space="0" w:color="auto"/>
        <w:right w:val="none" w:sz="0" w:space="0" w:color="auto"/>
      </w:divBdr>
    </w:div>
    <w:div w:id="1843817557">
      <w:bodyDiv w:val="1"/>
      <w:marLeft w:val="0"/>
      <w:marRight w:val="0"/>
      <w:marTop w:val="0"/>
      <w:marBottom w:val="0"/>
      <w:divBdr>
        <w:top w:val="none" w:sz="0" w:space="0" w:color="auto"/>
        <w:left w:val="none" w:sz="0" w:space="0" w:color="auto"/>
        <w:bottom w:val="none" w:sz="0" w:space="0" w:color="auto"/>
        <w:right w:val="none" w:sz="0" w:space="0" w:color="auto"/>
      </w:divBdr>
    </w:div>
    <w:div w:id="1934507098">
      <w:bodyDiv w:val="1"/>
      <w:marLeft w:val="0"/>
      <w:marRight w:val="0"/>
      <w:marTop w:val="0"/>
      <w:marBottom w:val="0"/>
      <w:divBdr>
        <w:top w:val="none" w:sz="0" w:space="0" w:color="auto"/>
        <w:left w:val="none" w:sz="0" w:space="0" w:color="auto"/>
        <w:bottom w:val="none" w:sz="0" w:space="0" w:color="auto"/>
        <w:right w:val="none" w:sz="0" w:space="0" w:color="auto"/>
      </w:divBdr>
    </w:div>
    <w:div w:id="2038847059">
      <w:bodyDiv w:val="1"/>
      <w:marLeft w:val="0"/>
      <w:marRight w:val="0"/>
      <w:marTop w:val="0"/>
      <w:marBottom w:val="0"/>
      <w:divBdr>
        <w:top w:val="none" w:sz="0" w:space="0" w:color="auto"/>
        <w:left w:val="none" w:sz="0" w:space="0" w:color="auto"/>
        <w:bottom w:val="none" w:sz="0" w:space="0" w:color="auto"/>
        <w:right w:val="none" w:sz="0" w:space="0" w:color="auto"/>
      </w:divBdr>
    </w:div>
    <w:div w:id="20466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a.int" TargetMode="External"/><Relationship Id="rId13" Type="http://schemas.openxmlformats.org/officeDocument/2006/relationships/hyperlink" Target="mailto:info@era.int" TargetMode="External"/><Relationship Id="rId18" Type="http://schemas.openxmlformats.org/officeDocument/2006/relationships/hyperlink" Target="mailto:info@bmev.d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roxana.albisteanu@crpe.ro" TargetMode="External"/><Relationship Id="rId7" Type="http://schemas.openxmlformats.org/officeDocument/2006/relationships/hyperlink" Target="mailto:raffaella.galasso@unito.it" TargetMode="External"/><Relationship Id="rId12" Type="http://schemas.openxmlformats.org/officeDocument/2006/relationships/hyperlink" Target="mailto:info@era.int" TargetMode="External"/><Relationship Id="rId17" Type="http://schemas.openxmlformats.org/officeDocument/2006/relationships/hyperlink" Target="mailto:enm-info-di@justic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alerie.perot@justice.fr" TargetMode="External"/><Relationship Id="rId20" Type="http://schemas.openxmlformats.org/officeDocument/2006/relationships/hyperlink" Target="mailto:amciuciu@just.ro" TargetMode="External"/><Relationship Id="rId1" Type="http://schemas.openxmlformats.org/officeDocument/2006/relationships/numbering" Target="numbering.xml"/><Relationship Id="rId6" Type="http://schemas.openxmlformats.org/officeDocument/2006/relationships/hyperlink" Target="mailto:elena.dalessandro@unito.it" TargetMode="External"/><Relationship Id="rId11" Type="http://schemas.openxmlformats.org/officeDocument/2006/relationships/hyperlink" Target="mailto:info@era.int" TargetMode="External"/><Relationship Id="rId24" Type="http://schemas.openxmlformats.org/officeDocument/2006/relationships/hyperlink" Target="mailto:office@bili.bg" TargetMode="External"/><Relationship Id="rId5" Type="http://schemas.openxmlformats.org/officeDocument/2006/relationships/webSettings" Target="webSettings.xml"/><Relationship Id="rId15" Type="http://schemas.openxmlformats.org/officeDocument/2006/relationships/hyperlink" Target="mailto:info@kinderontvoering.org" TargetMode="External"/><Relationship Id="rId23" Type="http://schemas.openxmlformats.org/officeDocument/2006/relationships/hyperlink" Target="mailto:federica.casanosa@eui.eu" TargetMode="External"/><Relationship Id="rId10" Type="http://schemas.openxmlformats.org/officeDocument/2006/relationships/hyperlink" Target="mailto:info@rrasenec-pezinok.sk" TargetMode="External"/><Relationship Id="rId19" Type="http://schemas.openxmlformats.org/officeDocument/2006/relationships/hyperlink" Target="mailto:costanza.honorati@unimib.it" TargetMode="External"/><Relationship Id="rId4" Type="http://schemas.openxmlformats.org/officeDocument/2006/relationships/settings" Target="settings.xml"/><Relationship Id="rId9" Type="http://schemas.openxmlformats.org/officeDocument/2006/relationships/hyperlink" Target="mailto:info@cnue.be" TargetMode="External"/><Relationship Id="rId14" Type="http://schemas.openxmlformats.org/officeDocument/2006/relationships/hyperlink" Target="mailto:info@era.int" TargetMode="External"/><Relationship Id="rId22" Type="http://schemas.openxmlformats.org/officeDocument/2006/relationships/hyperlink" Target="mailto:infos@gip-jci-justi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12891</Words>
  <Characters>73480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PARMANTIER Martine (JUST)</dc:creator>
  <cp:lastModifiedBy>ZDRAHALOVA Lenka (JUST)</cp:lastModifiedBy>
  <cp:revision>3</cp:revision>
  <dcterms:created xsi:type="dcterms:W3CDTF">2015-11-12T10:06:00Z</dcterms:created>
  <dcterms:modified xsi:type="dcterms:W3CDTF">2015-12-01T13:59:00Z</dcterms:modified>
</cp:coreProperties>
</file>